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957F3">
        <w:rPr>
          <w:rFonts w:ascii="Times New Roman" w:hAnsi="Times New Roman"/>
          <w:sz w:val="24"/>
        </w:rPr>
        <w:t>-RAN WG4 Meeting #76</w:t>
      </w:r>
      <w:r w:rsidR="00047CE0">
        <w:rPr>
          <w:rFonts w:ascii="Times New Roman" w:hAnsi="Times New Roman"/>
          <w:sz w:val="24"/>
        </w:rPr>
        <w:t>bis</w:t>
      </w:r>
      <w:r>
        <w:rPr>
          <w:rFonts w:ascii="Times New Roman" w:hAnsi="Times New Roman"/>
          <w:sz w:val="24"/>
        </w:rPr>
        <w:tab/>
        <w:t xml:space="preserve"> </w:t>
      </w:r>
      <w:r w:rsidR="00B24569" w:rsidRPr="00B24569">
        <w:rPr>
          <w:rFonts w:ascii="Times New Roman" w:hAnsi="Times New Roman"/>
          <w:sz w:val="24"/>
        </w:rPr>
        <w:t>R4-155933</w:t>
      </w:r>
    </w:p>
    <w:p w:rsidR="0097110C" w:rsidRPr="0073788B" w:rsidRDefault="00F07C3C" w:rsidP="0097110C">
      <w:pPr>
        <w:pStyle w:val="Header"/>
        <w:rPr>
          <w:rFonts w:ascii="Times New Roman" w:hAnsi="Times New Roman"/>
          <w:sz w:val="24"/>
        </w:rPr>
      </w:pPr>
      <w:r w:rsidRPr="00F07C3C">
        <w:rPr>
          <w:rFonts w:ascii="Times New Roman" w:hAnsi="Times New Roman"/>
          <w:sz w:val="24"/>
        </w:rPr>
        <w:t>Sophia-Antipolis, France, 12 to 16 October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D146C9">
        <w:rPr>
          <w:sz w:val="22"/>
          <w:lang w:val="en-US"/>
        </w:rPr>
        <w:t>9.</w:t>
      </w:r>
      <w:r w:rsidR="00A937C6">
        <w:rPr>
          <w:sz w:val="22"/>
          <w:lang w:val="en-US"/>
        </w:rPr>
        <w:t>5</w:t>
      </w:r>
      <w:r w:rsidR="00D146C9">
        <w:rPr>
          <w:sz w:val="22"/>
          <w:lang w:val="en-US"/>
        </w:rPr>
        <w:t>.5</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0467C0" w:rsidRDefault="0097110C" w:rsidP="009E713E">
      <w:pPr>
        <w:tabs>
          <w:tab w:val="left" w:pos="1985"/>
        </w:tabs>
        <w:spacing w:after="0"/>
        <w:ind w:left="1980" w:hanging="1980"/>
        <w:jc w:val="both"/>
        <w:rPr>
          <w:sz w:val="22"/>
        </w:rPr>
      </w:pPr>
      <w:r w:rsidRPr="0064650E">
        <w:rPr>
          <w:b/>
          <w:sz w:val="22"/>
        </w:rPr>
        <w:t>Title:</w:t>
      </w:r>
      <w:r w:rsidRPr="0064650E">
        <w:rPr>
          <w:sz w:val="22"/>
        </w:rPr>
        <w:t xml:space="preserve"> </w:t>
      </w:r>
      <w:r w:rsidRPr="0064650E">
        <w:rPr>
          <w:sz w:val="22"/>
        </w:rPr>
        <w:tab/>
      </w:r>
      <w:r w:rsidR="006C42DE">
        <w:rPr>
          <w:sz w:val="22"/>
        </w:rPr>
        <w:tab/>
      </w:r>
      <w:r w:rsidR="00A937C6">
        <w:rPr>
          <w:sz w:val="22"/>
        </w:rPr>
        <w:t>Further Discussion of the</w:t>
      </w:r>
      <w:r w:rsidR="007F1280" w:rsidRPr="007F1280">
        <w:rPr>
          <w:sz w:val="22"/>
        </w:rPr>
        <w:t xml:space="preserve"> New Cyclic Shift Restriction Set for Very High Speed Cells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p>
    <w:p w:rsidR="0097110C" w:rsidRPr="00B37AFD" w:rsidRDefault="0097110C" w:rsidP="0097110C">
      <w:pPr>
        <w:pStyle w:val="Heading1"/>
      </w:pPr>
      <w:r w:rsidRPr="00B37AFD">
        <w:t>Introduction</w:t>
      </w:r>
    </w:p>
    <w:p w:rsidR="00277926" w:rsidRDefault="000467C0" w:rsidP="005D701E">
      <w:pPr>
        <w:pStyle w:val="BodyText"/>
        <w:rPr>
          <w:sz w:val="20"/>
          <w:szCs w:val="20"/>
          <w:lang w:val="en-GB"/>
        </w:rPr>
      </w:pPr>
      <w:bookmarkStart w:id="0" w:name="OLE_LINK13"/>
      <w:bookmarkStart w:id="1" w:name="OLE_LINK14"/>
      <w:r>
        <w:rPr>
          <w:sz w:val="20"/>
          <w:szCs w:val="20"/>
          <w:lang w:val="en-GB"/>
        </w:rPr>
        <w:t>In RAN</w:t>
      </w:r>
      <w:r w:rsidR="00C24A84">
        <w:rPr>
          <w:sz w:val="20"/>
          <w:szCs w:val="20"/>
          <w:lang w:val="en-GB"/>
        </w:rPr>
        <w:t>4#75</w:t>
      </w:r>
      <w:r w:rsidR="00CE0D45" w:rsidRPr="00234C80">
        <w:rPr>
          <w:sz w:val="20"/>
          <w:szCs w:val="20"/>
          <w:lang w:val="en-GB"/>
        </w:rPr>
        <w:t xml:space="preserve">, </w:t>
      </w:r>
      <w:r w:rsidR="0074537C">
        <w:rPr>
          <w:sz w:val="20"/>
          <w:szCs w:val="20"/>
          <w:lang w:val="en-GB"/>
        </w:rPr>
        <w:t xml:space="preserve">the </w:t>
      </w:r>
      <w:r w:rsidR="008279CE">
        <w:rPr>
          <w:sz w:val="20"/>
          <w:szCs w:val="20"/>
          <w:lang w:val="en-GB"/>
        </w:rPr>
        <w:t xml:space="preserve">impact of </w:t>
      </w:r>
      <w:r w:rsidR="004626E0">
        <w:rPr>
          <w:sz w:val="20"/>
          <w:szCs w:val="20"/>
          <w:lang w:val="en-GB"/>
        </w:rPr>
        <w:t xml:space="preserve">high </w:t>
      </w:r>
      <w:r w:rsidR="0074537C">
        <w:rPr>
          <w:sz w:val="20"/>
          <w:szCs w:val="20"/>
          <w:lang w:val="en-GB"/>
        </w:rPr>
        <w:t xml:space="preserve">Doppler </w:t>
      </w:r>
      <w:r w:rsidR="004626E0">
        <w:rPr>
          <w:sz w:val="20"/>
          <w:szCs w:val="20"/>
          <w:lang w:val="en-GB"/>
        </w:rPr>
        <w:t>shift</w:t>
      </w:r>
      <w:r w:rsidR="0039091C">
        <w:rPr>
          <w:sz w:val="20"/>
          <w:szCs w:val="20"/>
          <w:lang w:val="en-GB"/>
        </w:rPr>
        <w:t xml:space="preserve"> </w:t>
      </w:r>
      <w:r w:rsidR="0074537C">
        <w:rPr>
          <w:sz w:val="20"/>
          <w:szCs w:val="20"/>
          <w:lang w:val="en-GB"/>
        </w:rPr>
        <w:t xml:space="preserve">on </w:t>
      </w:r>
      <w:r w:rsidR="00CA11AF">
        <w:rPr>
          <w:sz w:val="20"/>
          <w:szCs w:val="20"/>
          <w:lang w:val="en-GB"/>
        </w:rPr>
        <w:t>physical random access channel (</w:t>
      </w:r>
      <w:r w:rsidR="0074537C">
        <w:rPr>
          <w:sz w:val="20"/>
          <w:szCs w:val="20"/>
          <w:lang w:val="en-GB"/>
        </w:rPr>
        <w:t>PRACH</w:t>
      </w:r>
      <w:r w:rsidR="00CA11AF">
        <w:rPr>
          <w:sz w:val="20"/>
          <w:szCs w:val="20"/>
          <w:lang w:val="en-GB"/>
        </w:rPr>
        <w:t>)</w:t>
      </w:r>
      <w:r w:rsidR="0074537C">
        <w:rPr>
          <w:sz w:val="20"/>
          <w:szCs w:val="20"/>
          <w:lang w:val="en-GB"/>
        </w:rPr>
        <w:t xml:space="preserve"> performance </w:t>
      </w:r>
      <w:r w:rsidR="004626E0">
        <w:rPr>
          <w:sz w:val="20"/>
          <w:szCs w:val="20"/>
          <w:lang w:val="en-GB"/>
        </w:rPr>
        <w:t>in</w:t>
      </w:r>
      <w:r w:rsidR="00996C9F" w:rsidRPr="00996C9F">
        <w:rPr>
          <w:sz w:val="20"/>
          <w:szCs w:val="20"/>
          <w:lang w:val="en-GB"/>
        </w:rPr>
        <w:t xml:space="preserve"> high speed train scenarios </w:t>
      </w:r>
      <w:r w:rsidR="0074537C">
        <w:rPr>
          <w:sz w:val="20"/>
          <w:szCs w:val="20"/>
          <w:lang w:val="en-GB"/>
        </w:rPr>
        <w:t xml:space="preserve">was </w:t>
      </w:r>
      <w:r w:rsidR="00D91157">
        <w:rPr>
          <w:sz w:val="20"/>
          <w:szCs w:val="20"/>
          <w:lang w:val="en-GB"/>
        </w:rPr>
        <w:t xml:space="preserve">discussed </w:t>
      </w:r>
      <w:r w:rsidR="0074537C">
        <w:rPr>
          <w:sz w:val="20"/>
          <w:szCs w:val="20"/>
          <w:lang w:val="en-GB"/>
        </w:rPr>
        <w:t xml:space="preserve">[1, 2]. </w:t>
      </w:r>
      <w:r w:rsidR="004626E0">
        <w:rPr>
          <w:sz w:val="20"/>
          <w:szCs w:val="20"/>
          <w:lang w:val="en-GB"/>
        </w:rPr>
        <w:t>A</w:t>
      </w:r>
      <w:r w:rsidR="00D91157">
        <w:rPr>
          <w:sz w:val="20"/>
          <w:szCs w:val="20"/>
          <w:lang w:val="en-GB"/>
        </w:rPr>
        <w:t xml:space="preserve"> concern </w:t>
      </w:r>
      <w:r w:rsidR="004626E0">
        <w:rPr>
          <w:sz w:val="20"/>
          <w:szCs w:val="20"/>
          <w:lang w:val="en-GB"/>
        </w:rPr>
        <w:t xml:space="preserve">was raised </w:t>
      </w:r>
      <w:r w:rsidR="00D91157">
        <w:rPr>
          <w:sz w:val="20"/>
          <w:szCs w:val="20"/>
          <w:lang w:val="en-GB"/>
        </w:rPr>
        <w:t xml:space="preserve">on the PRACH detection when </w:t>
      </w:r>
      <w:r w:rsidR="004626E0">
        <w:rPr>
          <w:sz w:val="20"/>
          <w:szCs w:val="20"/>
          <w:lang w:val="en-GB"/>
        </w:rPr>
        <w:t xml:space="preserve">uplink </w:t>
      </w:r>
      <w:r w:rsidR="004626E0" w:rsidRPr="004626E0">
        <w:rPr>
          <w:sz w:val="20"/>
          <w:szCs w:val="20"/>
          <w:lang w:val="en-GB"/>
        </w:rPr>
        <w:t>Doppler shifts</w:t>
      </w:r>
      <w:r w:rsidR="004626E0">
        <w:rPr>
          <w:sz w:val="20"/>
          <w:szCs w:val="20"/>
          <w:lang w:val="en-GB"/>
        </w:rPr>
        <w:t xml:space="preserve"> exceeding current PRACH subcarrier channel spacing when the train travels faster than </w:t>
      </w:r>
      <w:r w:rsidR="00D91157">
        <w:rPr>
          <w:sz w:val="20"/>
          <w:szCs w:val="20"/>
          <w:lang w:val="en-GB"/>
        </w:rPr>
        <w:t>350km/h. I</w:t>
      </w:r>
      <w:r w:rsidR="005D701E" w:rsidRPr="005D701E">
        <w:rPr>
          <w:sz w:val="20"/>
          <w:szCs w:val="20"/>
          <w:lang w:val="en-GB"/>
        </w:rPr>
        <w:t xml:space="preserve">n </w:t>
      </w:r>
      <w:r w:rsidR="00A937C6">
        <w:rPr>
          <w:sz w:val="20"/>
          <w:szCs w:val="20"/>
          <w:lang w:val="en-GB"/>
        </w:rPr>
        <w:t xml:space="preserve">RAN4#76, </w:t>
      </w:r>
      <w:r w:rsidR="005D701E">
        <w:rPr>
          <w:sz w:val="20"/>
          <w:szCs w:val="20"/>
          <w:lang w:val="en-GB"/>
        </w:rPr>
        <w:t>we discuss</w:t>
      </w:r>
      <w:r w:rsidR="00A937C6">
        <w:rPr>
          <w:sz w:val="20"/>
          <w:szCs w:val="20"/>
          <w:lang w:val="en-GB"/>
        </w:rPr>
        <w:t>ed</w:t>
      </w:r>
      <w:r w:rsidR="005D701E">
        <w:rPr>
          <w:sz w:val="20"/>
          <w:szCs w:val="20"/>
          <w:lang w:val="en-GB"/>
        </w:rPr>
        <w:t xml:space="preserve"> </w:t>
      </w:r>
      <w:r w:rsidR="00A937C6">
        <w:rPr>
          <w:sz w:val="20"/>
          <w:szCs w:val="20"/>
          <w:lang w:val="en-GB"/>
        </w:rPr>
        <w:t>the</w:t>
      </w:r>
      <w:r w:rsidR="005959DE">
        <w:rPr>
          <w:sz w:val="20"/>
          <w:szCs w:val="20"/>
          <w:lang w:val="en-GB"/>
        </w:rPr>
        <w:t xml:space="preserve"> impact of high Doppler on PRACH d</w:t>
      </w:r>
      <w:r w:rsidR="005959DE" w:rsidRPr="005959DE">
        <w:rPr>
          <w:sz w:val="20"/>
          <w:szCs w:val="20"/>
          <w:lang w:val="en-GB"/>
        </w:rPr>
        <w:t>etection</w:t>
      </w:r>
      <w:r w:rsidR="005959DE">
        <w:rPr>
          <w:sz w:val="20"/>
          <w:szCs w:val="20"/>
          <w:lang w:val="en-GB"/>
        </w:rPr>
        <w:t xml:space="preserve"> [3], and the </w:t>
      </w:r>
      <w:r w:rsidR="00A937C6">
        <w:rPr>
          <w:sz w:val="20"/>
          <w:szCs w:val="20"/>
          <w:lang w:val="en-GB"/>
        </w:rPr>
        <w:t xml:space="preserve">limitation </w:t>
      </w:r>
      <w:r w:rsidR="005959DE">
        <w:rPr>
          <w:sz w:val="20"/>
          <w:szCs w:val="20"/>
          <w:lang w:val="en-GB"/>
        </w:rPr>
        <w:t xml:space="preserve">of the </w:t>
      </w:r>
      <w:r w:rsidR="005959DE" w:rsidRPr="005959DE">
        <w:rPr>
          <w:sz w:val="20"/>
          <w:szCs w:val="20"/>
          <w:lang w:val="en-GB"/>
        </w:rPr>
        <w:t xml:space="preserve">existing cyclic shift restriction set defined in TS 36.211 </w:t>
      </w:r>
      <w:r w:rsidR="005959DE">
        <w:rPr>
          <w:sz w:val="20"/>
          <w:szCs w:val="20"/>
          <w:lang w:val="en-GB"/>
        </w:rPr>
        <w:t xml:space="preserve">[4] </w:t>
      </w:r>
      <w:r w:rsidR="004626E0">
        <w:rPr>
          <w:sz w:val="20"/>
          <w:szCs w:val="20"/>
          <w:lang w:val="en-GB"/>
        </w:rPr>
        <w:t xml:space="preserve">to </w:t>
      </w:r>
      <w:r w:rsidR="008279CE">
        <w:rPr>
          <w:sz w:val="20"/>
          <w:szCs w:val="20"/>
          <w:lang w:val="en-GB"/>
        </w:rPr>
        <w:t xml:space="preserve">a </w:t>
      </w:r>
      <w:r w:rsidR="004626E0">
        <w:rPr>
          <w:sz w:val="20"/>
          <w:szCs w:val="20"/>
          <w:lang w:val="en-GB"/>
        </w:rPr>
        <w:t>frequency offset within PRACH subcarrier s</w:t>
      </w:r>
      <w:r w:rsidR="004626E0" w:rsidRPr="004626E0">
        <w:rPr>
          <w:sz w:val="20"/>
          <w:szCs w:val="20"/>
          <w:lang w:val="en-GB"/>
        </w:rPr>
        <w:t>pacing</w:t>
      </w:r>
      <w:r w:rsidR="005959DE">
        <w:rPr>
          <w:sz w:val="20"/>
          <w:szCs w:val="20"/>
          <w:lang w:val="en-GB"/>
        </w:rPr>
        <w:t xml:space="preserve">, i.e., +/-1.25KHz. We also </w:t>
      </w:r>
      <w:r w:rsidR="004626E0">
        <w:rPr>
          <w:sz w:val="20"/>
          <w:szCs w:val="20"/>
          <w:lang w:val="en-GB"/>
        </w:rPr>
        <w:t>propose</w:t>
      </w:r>
      <w:r w:rsidR="00A937C6">
        <w:rPr>
          <w:sz w:val="20"/>
          <w:szCs w:val="20"/>
          <w:lang w:val="en-GB"/>
        </w:rPr>
        <w:t>d</w:t>
      </w:r>
      <w:r w:rsidR="004626E0">
        <w:rPr>
          <w:sz w:val="20"/>
          <w:szCs w:val="20"/>
          <w:lang w:val="en-GB"/>
        </w:rPr>
        <w:t xml:space="preserve"> a new cyclic shift restriction set for uplink frequency offset up to twice of the </w:t>
      </w:r>
      <w:r w:rsidR="004626E0" w:rsidRPr="004626E0">
        <w:rPr>
          <w:sz w:val="20"/>
          <w:szCs w:val="20"/>
          <w:lang w:val="en-GB"/>
        </w:rPr>
        <w:t>PRACH Subcarrier Spacing</w:t>
      </w:r>
      <w:r w:rsidR="004626E0">
        <w:rPr>
          <w:sz w:val="20"/>
          <w:szCs w:val="20"/>
          <w:lang w:val="en-GB"/>
        </w:rPr>
        <w:t xml:space="preserve">, </w:t>
      </w:r>
      <w:r w:rsidR="005959DE">
        <w:rPr>
          <w:sz w:val="20"/>
          <w:szCs w:val="20"/>
          <w:lang w:val="en-GB"/>
        </w:rPr>
        <w:t>i</w:t>
      </w:r>
      <w:r w:rsidR="004626E0" w:rsidRPr="004626E0">
        <w:rPr>
          <w:sz w:val="20"/>
          <w:szCs w:val="20"/>
          <w:lang w:val="en-GB"/>
        </w:rPr>
        <w:t>.e., +/-</w:t>
      </w:r>
      <w:r w:rsidR="004626E0">
        <w:rPr>
          <w:sz w:val="20"/>
          <w:szCs w:val="20"/>
          <w:lang w:val="en-GB"/>
        </w:rPr>
        <w:t>2</w:t>
      </w:r>
      <w:r w:rsidR="004626E0" w:rsidRPr="004626E0">
        <w:rPr>
          <w:sz w:val="20"/>
          <w:szCs w:val="20"/>
          <w:lang w:val="en-GB"/>
        </w:rPr>
        <w:t>.</w:t>
      </w:r>
      <w:r w:rsidR="004626E0">
        <w:rPr>
          <w:sz w:val="20"/>
          <w:szCs w:val="20"/>
          <w:lang w:val="en-GB"/>
        </w:rPr>
        <w:t>5</w:t>
      </w:r>
      <w:r w:rsidR="004626E0" w:rsidRPr="004626E0">
        <w:rPr>
          <w:sz w:val="20"/>
          <w:szCs w:val="20"/>
          <w:lang w:val="en-GB"/>
        </w:rPr>
        <w:t>KHz</w:t>
      </w:r>
      <w:r w:rsidR="005959DE">
        <w:rPr>
          <w:sz w:val="20"/>
          <w:szCs w:val="20"/>
          <w:lang w:val="en-GB"/>
        </w:rPr>
        <w:t xml:space="preserve"> [5]</w:t>
      </w:r>
      <w:r w:rsidR="004626E0">
        <w:rPr>
          <w:sz w:val="20"/>
          <w:szCs w:val="20"/>
          <w:lang w:val="en-GB"/>
        </w:rPr>
        <w:t>.</w:t>
      </w:r>
      <w:r w:rsidR="00A937C6">
        <w:rPr>
          <w:sz w:val="20"/>
          <w:szCs w:val="20"/>
          <w:lang w:val="en-GB"/>
        </w:rPr>
        <w:t xml:space="preserve"> During online and offline discussion</w:t>
      </w:r>
      <w:r w:rsidR="008279CE">
        <w:rPr>
          <w:sz w:val="20"/>
          <w:szCs w:val="20"/>
          <w:lang w:val="en-GB"/>
        </w:rPr>
        <w:t>s</w:t>
      </w:r>
      <w:r w:rsidR="00A937C6">
        <w:rPr>
          <w:sz w:val="20"/>
          <w:szCs w:val="20"/>
          <w:lang w:val="en-GB"/>
        </w:rPr>
        <w:t>, a number of questions were asked on the new c</w:t>
      </w:r>
      <w:r w:rsidR="00A937C6" w:rsidRPr="00A937C6">
        <w:rPr>
          <w:sz w:val="20"/>
          <w:szCs w:val="20"/>
          <w:lang w:val="en-GB"/>
        </w:rPr>
        <w:t>yclic shift restriction set</w:t>
      </w:r>
      <w:r w:rsidR="005959DE">
        <w:rPr>
          <w:sz w:val="20"/>
          <w:szCs w:val="20"/>
          <w:lang w:val="en-GB"/>
        </w:rPr>
        <w:t xml:space="preserve"> [6]</w:t>
      </w:r>
      <w:r w:rsidR="00A937C6">
        <w:rPr>
          <w:sz w:val="20"/>
          <w:szCs w:val="20"/>
          <w:lang w:val="en-GB"/>
        </w:rPr>
        <w:t xml:space="preserve">. In the following, we provide </w:t>
      </w:r>
      <w:r w:rsidR="008279CE">
        <w:rPr>
          <w:sz w:val="20"/>
          <w:szCs w:val="20"/>
          <w:lang w:val="en-GB"/>
        </w:rPr>
        <w:t>a</w:t>
      </w:r>
      <w:r w:rsidR="00A937C6">
        <w:rPr>
          <w:sz w:val="20"/>
          <w:szCs w:val="20"/>
          <w:lang w:val="en-GB"/>
        </w:rPr>
        <w:t xml:space="preserve"> further discussion on the proposed new </w:t>
      </w:r>
      <w:r w:rsidR="00A937C6" w:rsidRPr="00A937C6">
        <w:rPr>
          <w:sz w:val="20"/>
          <w:szCs w:val="20"/>
          <w:lang w:val="en-GB"/>
        </w:rPr>
        <w:t>Cyclic Shift Restriction Set</w:t>
      </w:r>
      <w:r w:rsidR="00A937C6">
        <w:rPr>
          <w:sz w:val="20"/>
          <w:szCs w:val="20"/>
          <w:lang w:val="en-GB"/>
        </w:rPr>
        <w:t>.</w:t>
      </w:r>
    </w:p>
    <w:p w:rsidR="00277926" w:rsidRDefault="00277926" w:rsidP="00C1206D">
      <w:pPr>
        <w:pStyle w:val="BodyText"/>
        <w:rPr>
          <w:sz w:val="20"/>
          <w:szCs w:val="20"/>
          <w:lang w:val="en-GB"/>
        </w:rPr>
      </w:pPr>
    </w:p>
    <w:p w:rsidR="00F00596" w:rsidRDefault="008279CE" w:rsidP="004626E0">
      <w:pPr>
        <w:pStyle w:val="Heading1"/>
      </w:pPr>
      <w:r>
        <w:t>Background</w:t>
      </w:r>
    </w:p>
    <w:p w:rsidR="00F00596" w:rsidRPr="00F00596" w:rsidRDefault="00F00596" w:rsidP="00F00596">
      <w:r>
        <w:t xml:space="preserve">For facilitating the discussion, in this section we </w:t>
      </w:r>
      <w:r w:rsidR="008279CE">
        <w:t xml:space="preserve">first give some background information on PRACH preambles and </w:t>
      </w:r>
      <w:r>
        <w:t xml:space="preserve">recap </w:t>
      </w:r>
      <w:r w:rsidR="008279CE">
        <w:t xml:space="preserve">the </w:t>
      </w:r>
      <w:r w:rsidR="008279CE" w:rsidRPr="008279CE">
        <w:t xml:space="preserve">new cyclic shift restriction set </w:t>
      </w:r>
      <w:r w:rsidR="008279CE">
        <w:t xml:space="preserve">proposed </w:t>
      </w:r>
      <w:r>
        <w:t>in [5]</w:t>
      </w:r>
    </w:p>
    <w:p w:rsidR="004F7140" w:rsidRPr="004F7140" w:rsidRDefault="004F7140" w:rsidP="00F00596">
      <w:pPr>
        <w:pStyle w:val="Heading2"/>
      </w:pPr>
      <w:r w:rsidRPr="004F7140">
        <w:t xml:space="preserve">PRACH </w:t>
      </w:r>
      <w:r w:rsidR="00E31196">
        <w:t>p</w:t>
      </w:r>
      <w:r w:rsidRPr="004F7140">
        <w:t xml:space="preserve">reambles for </w:t>
      </w:r>
      <w:r w:rsidR="00E31196">
        <w:t>l</w:t>
      </w:r>
      <w:r w:rsidR="006049AB">
        <w:t>ow</w:t>
      </w:r>
      <w:r w:rsidR="00E31196">
        <w:t xml:space="preserve"> speed c</w:t>
      </w:r>
      <w:r w:rsidRPr="004F7140">
        <w:t>ells</w:t>
      </w:r>
    </w:p>
    <w:p w:rsidR="00CA11AF" w:rsidRDefault="008279CE" w:rsidP="00CA11AF">
      <w:r>
        <w:t xml:space="preserve">Define </w:t>
      </w:r>
      <w:r w:rsidR="00A75885">
        <w:t>t</w:t>
      </w:r>
      <w:r w:rsidR="00CA11AF">
        <w:t xml:space="preserve">he </w:t>
      </w:r>
      <w:r w:rsidR="00CA11AF" w:rsidRPr="00873FE7">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5.05pt" o:ole="">
            <v:imagedata r:id="rId6" o:title=""/>
          </v:shape>
          <o:OLEObject Type="Embed" ProgID="Equation.3" ShapeID="_x0000_i1025" DrawAspect="Content" ObjectID="_1505551789" r:id="rId7"/>
        </w:object>
      </w:r>
      <w:r w:rsidR="009E713E">
        <w:t xml:space="preserve"> root </w:t>
      </w:r>
      <w:proofErr w:type="spellStart"/>
      <w:r w:rsidR="009E713E">
        <w:t>Zadoff</w:t>
      </w:r>
      <w:proofErr w:type="spellEnd"/>
      <w:r w:rsidR="009E713E">
        <w:t xml:space="preserve">-Chu sequence </w:t>
      </w:r>
      <w:r w:rsidR="004626E0">
        <w:t>for PRACH preambles as</w:t>
      </w:r>
      <w:r>
        <w:t xml:space="preserve"> [4]</w:t>
      </w:r>
    </w:p>
    <w:p w:rsidR="00CA11AF" w:rsidRDefault="00CA11AF" w:rsidP="002610DD">
      <w:pPr>
        <w:pStyle w:val="EQ"/>
        <w:ind w:left="720"/>
      </w:pPr>
      <w:r w:rsidRPr="009B01F9">
        <w:rPr>
          <w:position w:val="-10"/>
        </w:rPr>
        <w:object w:dxaOrig="3000" w:dyaOrig="540">
          <v:shape id="_x0000_i1026" type="#_x0000_t75" style="width:149.9pt;height:26.85pt" o:ole="">
            <v:imagedata r:id="rId8" o:title=""/>
          </v:shape>
          <o:OLEObject Type="Embed" ProgID="Equation.3" ShapeID="_x0000_i1026" DrawAspect="Content" ObjectID="_1505551790" r:id="rId9"/>
        </w:object>
      </w:r>
    </w:p>
    <w:p w:rsidR="00CA11AF" w:rsidRDefault="00CA11AF" w:rsidP="00CA11AF">
      <w:proofErr w:type="gramStart"/>
      <w:r>
        <w:t>where</w:t>
      </w:r>
      <w:proofErr w:type="gramEnd"/>
      <w:r>
        <w:t xml:space="preserve"> </w:t>
      </w:r>
      <w:r w:rsidRPr="00A36B03">
        <w:rPr>
          <w:position w:val="-10"/>
        </w:rPr>
        <w:object w:dxaOrig="420" w:dyaOrig="300">
          <v:shape id="_x0000_i1027" type="#_x0000_t75" style="width:20.95pt;height:15.05pt" o:ole="">
            <v:imagedata r:id="rId10" o:title=""/>
          </v:shape>
          <o:OLEObject Type="Embed" ProgID="Equation.3" ShapeID="_x0000_i1027" DrawAspect="Content" ObjectID="_1505551791" r:id="rId11"/>
        </w:object>
      </w:r>
      <w:r w:rsidR="004626E0">
        <w:t xml:space="preserve"> is </w:t>
      </w:r>
      <w:r w:rsidR="004626E0" w:rsidRPr="004626E0">
        <w:t xml:space="preserve">the length </w:t>
      </w:r>
      <w:r w:rsidR="004626E0">
        <w:t xml:space="preserve">of the </w:t>
      </w:r>
      <w:proofErr w:type="spellStart"/>
      <w:r w:rsidR="004626E0">
        <w:t>Zadoff</w:t>
      </w:r>
      <w:proofErr w:type="spellEnd"/>
      <w:r w:rsidR="004626E0">
        <w:t>-Chu sequence.</w:t>
      </w:r>
      <w:r w:rsidR="008279CE">
        <w:t xml:space="preserve"> PRACH </w:t>
      </w:r>
      <w:r w:rsidR="00D91157">
        <w:t xml:space="preserve">preambles </w:t>
      </w:r>
      <w:r w:rsidR="004626E0">
        <w:t>are</w:t>
      </w:r>
      <w:r w:rsidR="00D91157">
        <w:t xml:space="preserve"> created from the </w:t>
      </w:r>
      <w:r w:rsidR="00D91157" w:rsidRPr="00D91157">
        <w:t xml:space="preserve">root </w:t>
      </w:r>
      <w:proofErr w:type="spellStart"/>
      <w:r w:rsidR="00D91157" w:rsidRPr="00D91157">
        <w:t>Zadoff</w:t>
      </w:r>
      <w:proofErr w:type="spellEnd"/>
      <w:r w:rsidR="00D91157" w:rsidRPr="00D91157">
        <w:t>-Chu sequence</w:t>
      </w:r>
      <w:r w:rsidRPr="00C12953">
        <w:t xml:space="preserve"> by </w:t>
      </w:r>
      <w:r w:rsidR="00D91157">
        <w:t xml:space="preserve">the following </w:t>
      </w:r>
      <w:r w:rsidRPr="00C12953">
        <w:t xml:space="preserve">cyclic shifts </w:t>
      </w:r>
    </w:p>
    <w:p w:rsidR="00CA11AF" w:rsidRPr="0039091C" w:rsidRDefault="00A75885" w:rsidP="002610DD">
      <w:pPr>
        <w:pStyle w:val="EQ"/>
        <w:ind w:left="720"/>
        <w:rPr>
          <w:strike/>
        </w:rPr>
      </w:pPr>
      <w:r w:rsidRPr="002A28FA">
        <w:rPr>
          <w:position w:val="-12"/>
        </w:rPr>
        <w:object w:dxaOrig="2520" w:dyaOrig="320">
          <v:shape id="_x0000_i1028" type="#_x0000_t75" style="width:126.25pt;height:16.1pt" o:ole="">
            <v:imagedata r:id="rId12" o:title=""/>
          </v:shape>
          <o:OLEObject Type="Embed" ProgID="Equation.3" ShapeID="_x0000_i1028" DrawAspect="Content" ObjectID="_1505551792" r:id="rId13"/>
        </w:object>
      </w:r>
    </w:p>
    <w:p w:rsidR="000651CD" w:rsidRDefault="00CA11AF" w:rsidP="00CA11AF">
      <w:pPr>
        <w:rPr>
          <w:lang w:val="en-US"/>
        </w:rPr>
      </w:pPr>
      <w:proofErr w:type="gramStart"/>
      <w:r>
        <w:t>where</w:t>
      </w:r>
      <w:proofErr w:type="gramEnd"/>
      <w:r>
        <w:t xml:space="preserve"> </w:t>
      </w:r>
      <w:r w:rsidR="00530C90" w:rsidRPr="00530C90">
        <w:rPr>
          <w:position w:val="-10"/>
          <w:lang w:val="en-US"/>
        </w:rPr>
        <w:object w:dxaOrig="260" w:dyaOrig="300">
          <v:shape id="_x0000_i1029" type="#_x0000_t75" style="width:13.45pt;height:15.05pt" o:ole="">
            <v:imagedata r:id="rId14" o:title=""/>
          </v:shape>
          <o:OLEObject Type="Embed" ProgID="Equation.3" ShapeID="_x0000_i1029" DrawAspect="Content" ObjectID="_1505551793" r:id="rId15"/>
        </w:object>
      </w:r>
      <w:r w:rsidR="00823DC7" w:rsidRPr="00823DC7">
        <w:t xml:space="preserve"> </w:t>
      </w:r>
      <w:r w:rsidR="00823DC7">
        <w:t xml:space="preserve"> is the </w:t>
      </w:r>
      <w:r>
        <w:t>cyclic shift</w:t>
      </w:r>
      <w:r w:rsidR="00A75885">
        <w:t xml:space="preserve">. </w:t>
      </w:r>
      <w:r w:rsidR="00823DC7">
        <w:t>For cells</w:t>
      </w:r>
      <w:r w:rsidR="00996C9F">
        <w:t xml:space="preserve"> </w:t>
      </w:r>
      <w:r w:rsidR="000651CD">
        <w:t xml:space="preserve">serving </w:t>
      </w:r>
      <w:r w:rsidR="00445FA0">
        <w:t xml:space="preserve">only </w:t>
      </w:r>
      <w:r w:rsidR="000651CD">
        <w:t xml:space="preserve">low speed UEs, the </w:t>
      </w:r>
      <w:r w:rsidR="00996C9F">
        <w:t>unrestricted set</w:t>
      </w:r>
      <w:r w:rsidR="00996C9F" w:rsidRPr="00996C9F">
        <w:t xml:space="preserve"> </w:t>
      </w:r>
      <w:r w:rsidR="00996C9F">
        <w:t xml:space="preserve">of </w:t>
      </w:r>
      <w:r w:rsidR="000651CD" w:rsidRPr="000651CD">
        <w:t>cyclic shift</w:t>
      </w:r>
      <w:r w:rsidR="00996C9F">
        <w:t>s</w:t>
      </w:r>
      <w:r w:rsidR="000651CD" w:rsidRPr="000651CD">
        <w:rPr>
          <w:lang w:val="en-US"/>
        </w:rPr>
        <w:t xml:space="preserve"> </w:t>
      </w:r>
      <w:r w:rsidR="00530C90" w:rsidRPr="00530C90">
        <w:rPr>
          <w:position w:val="-10"/>
          <w:lang w:val="en-US"/>
        </w:rPr>
        <w:object w:dxaOrig="260" w:dyaOrig="300">
          <v:shape id="_x0000_i1030" type="#_x0000_t75" style="width:13.45pt;height:15.05pt" o:ole="">
            <v:imagedata r:id="rId16" o:title=""/>
          </v:shape>
          <o:OLEObject Type="Embed" ProgID="Equation.3" ShapeID="_x0000_i1030" DrawAspect="Content" ObjectID="_1505551794" r:id="rId17"/>
        </w:object>
      </w:r>
      <w:r w:rsidR="000651CD" w:rsidRPr="000651CD">
        <w:t xml:space="preserve"> </w:t>
      </w:r>
      <w:proofErr w:type="gramStart"/>
      <w:r w:rsidR="0065054A">
        <w:rPr>
          <w:lang w:val="en-US"/>
        </w:rPr>
        <w:t xml:space="preserve">are </w:t>
      </w:r>
      <w:r w:rsidR="00A75885">
        <w:rPr>
          <w:lang w:val="en-US"/>
        </w:rPr>
        <w:t xml:space="preserve"> </w:t>
      </w:r>
      <w:r w:rsidR="000651CD">
        <w:rPr>
          <w:lang w:val="en-US"/>
        </w:rPr>
        <w:t>determined</w:t>
      </w:r>
      <w:proofErr w:type="gramEnd"/>
      <w:r w:rsidR="000651CD">
        <w:rPr>
          <w:lang w:val="en-US"/>
        </w:rPr>
        <w:t xml:space="preserve"> by</w:t>
      </w:r>
    </w:p>
    <w:p w:rsidR="000651CD" w:rsidRDefault="007E7229" w:rsidP="000651CD">
      <w:pPr>
        <w:ind w:left="720"/>
      </w:pPr>
      <w:r w:rsidRPr="004F7140">
        <w:rPr>
          <w:position w:val="-10"/>
          <w:lang w:val="en-US"/>
        </w:rPr>
        <w:object w:dxaOrig="3840" w:dyaOrig="300">
          <v:shape id="_x0000_i1031" type="#_x0000_t75" style="width:191.8pt;height:15.05pt" o:ole="">
            <v:imagedata r:id="rId18" o:title=""/>
          </v:shape>
          <o:OLEObject Type="Embed" ProgID="Equation.3" ShapeID="_x0000_i1031" DrawAspect="Content" ObjectID="_1505551795" r:id="rId19"/>
        </w:object>
      </w:r>
    </w:p>
    <w:p w:rsidR="004F7140" w:rsidRDefault="000651CD" w:rsidP="00CA11AF">
      <w:proofErr w:type="gramStart"/>
      <w:r>
        <w:t>where</w:t>
      </w:r>
      <w:proofErr w:type="gramEnd"/>
      <w:r w:rsidR="00530C90" w:rsidRPr="00530C90">
        <w:rPr>
          <w:position w:val="-10"/>
        </w:rPr>
        <w:object w:dxaOrig="380" w:dyaOrig="300">
          <v:shape id="_x0000_i1032" type="#_x0000_t75" style="width:18.8pt;height:15.05pt" o:ole="">
            <v:imagedata r:id="rId20" o:title=""/>
          </v:shape>
          <o:OLEObject Type="Embed" ProgID="Equation.3" ShapeID="_x0000_i1032" DrawAspect="Content" ObjectID="_1505551796" r:id="rId21"/>
        </w:object>
      </w:r>
      <w:r w:rsidR="002A28FA" w:rsidRPr="002A28FA">
        <w:t xml:space="preserve"> is </w:t>
      </w:r>
      <w:r w:rsidR="00996C9F">
        <w:t>configured</w:t>
      </w:r>
      <w:r>
        <w:t xml:space="preserve"> </w:t>
      </w:r>
      <w:r w:rsidR="00A75885" w:rsidRPr="002A28FA">
        <w:t>by higher layers</w:t>
      </w:r>
      <w:r w:rsidR="00A75885">
        <w:t xml:space="preserve"> with</w:t>
      </w:r>
      <w:r w:rsidR="002A28FA" w:rsidRPr="002A28FA">
        <w:t xml:space="preserve"> the parameter </w:t>
      </w:r>
      <w:proofErr w:type="spellStart"/>
      <w:r w:rsidR="002A28FA" w:rsidRPr="002A28FA">
        <w:rPr>
          <w:i/>
        </w:rPr>
        <w:t>zeroCorrelationZoneConfig</w:t>
      </w:r>
      <w:proofErr w:type="spellEnd"/>
      <w:r w:rsidR="004F7140">
        <w:t>.</w:t>
      </w:r>
      <w:r w:rsidR="0065054A">
        <w:t xml:space="preserve"> </w:t>
      </w:r>
    </w:p>
    <w:p w:rsidR="00E31196" w:rsidRPr="004F7140" w:rsidRDefault="00E31196" w:rsidP="00F00596">
      <w:pPr>
        <w:pStyle w:val="Heading2"/>
      </w:pPr>
      <w:r>
        <w:t>R</w:t>
      </w:r>
      <w:r w:rsidRPr="009E713E">
        <w:t xml:space="preserve">estricted set </w:t>
      </w:r>
      <w:r>
        <w:t xml:space="preserve">of </w:t>
      </w:r>
      <w:r w:rsidRPr="009E713E">
        <w:t>cyclic shifts for high speed cells</w:t>
      </w:r>
    </w:p>
    <w:p w:rsidR="00FE0989" w:rsidRPr="00FE0989" w:rsidRDefault="008279CE" w:rsidP="00FE0989">
      <w:r>
        <w:t xml:space="preserve">To deal with </w:t>
      </w:r>
      <w:r w:rsidR="00445FA0">
        <w:rPr>
          <w:lang w:val="en-US"/>
        </w:rPr>
        <w:t>t</w:t>
      </w:r>
      <w:r w:rsidR="00530C90" w:rsidRPr="00552514">
        <w:rPr>
          <w:lang w:val="en-US"/>
        </w:rPr>
        <w:t xml:space="preserve">he cyclic shift distortion </w:t>
      </w:r>
      <w:r w:rsidR="0064488A">
        <w:rPr>
          <w:lang w:val="en-US"/>
        </w:rPr>
        <w:t xml:space="preserve">caused by the </w:t>
      </w:r>
      <w:r w:rsidR="0064488A" w:rsidRPr="0064488A">
        <w:rPr>
          <w:lang w:val="en-US"/>
        </w:rPr>
        <w:t xml:space="preserve">frequency offset </w:t>
      </w:r>
      <w:r>
        <w:rPr>
          <w:lang w:val="en-US"/>
        </w:rPr>
        <w:t xml:space="preserve">for high speed cells, </w:t>
      </w:r>
      <w:r w:rsidR="00FE0989">
        <w:rPr>
          <w:lang w:val="en-US"/>
        </w:rPr>
        <w:t xml:space="preserve">a </w:t>
      </w:r>
      <w:r w:rsidR="00FE0989">
        <w:t xml:space="preserve">restricted set of </w:t>
      </w:r>
      <w:r w:rsidR="00511321">
        <w:rPr>
          <w:lang w:val="en-US"/>
        </w:rPr>
        <w:t>t</w:t>
      </w:r>
      <w:r w:rsidR="00511321" w:rsidRPr="0039091C">
        <w:t>he cyclic shift</w:t>
      </w:r>
      <w:r w:rsidR="00511321">
        <w:t>s</w:t>
      </w:r>
      <w:r w:rsidR="00FE0989">
        <w:t xml:space="preserve"> </w:t>
      </w:r>
      <w:r>
        <w:t xml:space="preserve">is defined in [4], </w:t>
      </w:r>
      <w:r w:rsidR="00FE0989">
        <w:t xml:space="preserve">based on the cyclic </w:t>
      </w:r>
      <w:r w:rsidR="00DB17BC">
        <w:t>shift</w:t>
      </w:r>
      <w:r w:rsidR="00FE0989" w:rsidRPr="00FE0989">
        <w:rPr>
          <w:position w:val="-10"/>
        </w:rPr>
        <w:object w:dxaOrig="260" w:dyaOrig="300">
          <v:shape id="_x0000_i1033" type="#_x0000_t75" style="width:13.45pt;height:15.05pt" o:ole="">
            <v:imagedata r:id="rId22" o:title=""/>
          </v:shape>
          <o:OLEObject Type="Embed" ProgID="Equation.3" ShapeID="_x0000_i1033" DrawAspect="Content" ObjectID="_1505551797" r:id="rId23"/>
        </w:object>
      </w:r>
      <w:r w:rsidR="00FE0989" w:rsidRPr="00FE0989">
        <w:t xml:space="preserve">, </w:t>
      </w:r>
      <w:r>
        <w:t xml:space="preserve">which </w:t>
      </w:r>
      <w:r w:rsidR="00FE0989">
        <w:t>correspond</w:t>
      </w:r>
      <w:r>
        <w:t xml:space="preserve">s </w:t>
      </w:r>
      <w:r w:rsidR="00FE0989">
        <w:t xml:space="preserve">frequency offset of the PRACH subcarrier </w:t>
      </w:r>
      <w:proofErr w:type="gramStart"/>
      <w:r w:rsidR="00FE0989">
        <w:t>spacing</w:t>
      </w:r>
      <w:r w:rsidR="00FE0989" w:rsidRPr="00FE0989">
        <w:t xml:space="preserve"> </w:t>
      </w:r>
      <w:proofErr w:type="gramEnd"/>
      <w:r w:rsidRPr="008279CE">
        <w:rPr>
          <w:position w:val="-10"/>
        </w:rPr>
        <w:object w:dxaOrig="1340" w:dyaOrig="300">
          <v:shape id="_x0000_i1034" type="#_x0000_t75" style="width:67.15pt;height:15.05pt" o:ole="">
            <v:imagedata r:id="rId24" o:title=""/>
          </v:shape>
          <o:OLEObject Type="Embed" ProgID="Equation.3" ShapeID="_x0000_i1034" DrawAspect="Content" ObjectID="_1505551798" r:id="rId25"/>
        </w:object>
      </w:r>
      <w:r w:rsidR="00FE0989">
        <w:t>. For the</w:t>
      </w:r>
      <w:r w:rsidR="00FE0989" w:rsidRPr="00FE0989">
        <w:rPr>
          <w:position w:val="-6"/>
        </w:rPr>
        <w:object w:dxaOrig="300" w:dyaOrig="300">
          <v:shape id="_x0000_i1035" type="#_x0000_t75" style="width:15.05pt;height:15.05pt" o:ole="">
            <v:imagedata r:id="rId26" o:title=""/>
          </v:shape>
          <o:OLEObject Type="Embed" ProgID="Equation.3" ShapeID="_x0000_i1035" DrawAspect="Content" ObjectID="_1505551799" r:id="rId27"/>
        </w:object>
      </w:r>
      <w:r w:rsidR="00FE0989" w:rsidRPr="00FE0989">
        <w:t xml:space="preserve"> root </w:t>
      </w:r>
      <w:proofErr w:type="spellStart"/>
      <w:r w:rsidR="00FE0989" w:rsidRPr="00FE0989">
        <w:t>Zadoff</w:t>
      </w:r>
      <w:proofErr w:type="spellEnd"/>
      <w:r w:rsidR="00FE0989" w:rsidRPr="00FE0989">
        <w:t>-Chu sequence</w:t>
      </w:r>
      <w:r w:rsidR="00FE0989" w:rsidRPr="00FE0989">
        <w:rPr>
          <w:lang w:val="en-US"/>
        </w:rPr>
        <w:t>ZC root sequence</w:t>
      </w:r>
      <w:r w:rsidR="00FE0989">
        <w:rPr>
          <w:lang w:val="en-US"/>
        </w:rPr>
        <w:t xml:space="preserve">, </w:t>
      </w:r>
      <w:r>
        <w:rPr>
          <w:lang w:val="en-US"/>
        </w:rPr>
        <w:t>the</w:t>
      </w:r>
      <w:r w:rsidR="00FE0989" w:rsidRPr="00FE0989">
        <w:rPr>
          <w:position w:val="-10"/>
        </w:rPr>
        <w:object w:dxaOrig="260" w:dyaOrig="300">
          <v:shape id="_x0000_i1036" type="#_x0000_t75" style="width:13.45pt;height:15.05pt" o:ole="">
            <v:imagedata r:id="rId22" o:title=""/>
          </v:shape>
          <o:OLEObject Type="Embed" ProgID="Equation.3" ShapeID="_x0000_i1036" DrawAspect="Content" ObjectID="_1505551800" r:id="rId28"/>
        </w:object>
      </w:r>
      <w:r w:rsidR="00FE0989">
        <w:t xml:space="preserve"> </w:t>
      </w:r>
      <w:r w:rsidR="00FE0989" w:rsidRPr="00FE0989">
        <w:t>is given by [</w:t>
      </w:r>
      <w:r>
        <w:t>4</w:t>
      </w:r>
      <w:r w:rsidR="00FE0989" w:rsidRPr="00FE0989">
        <w:t>]</w:t>
      </w:r>
    </w:p>
    <w:p w:rsidR="00FE0989" w:rsidRPr="00FE0989" w:rsidRDefault="00FE0989" w:rsidP="00FE0989">
      <w:pPr>
        <w:ind w:left="720"/>
      </w:pPr>
      <w:r w:rsidRPr="00FE0989">
        <w:object w:dxaOrig="2540" w:dyaOrig="660">
          <v:shape id="_x0000_i1037" type="#_x0000_t75" style="width:125.75pt;height:32.25pt" o:ole="">
            <v:imagedata r:id="rId29" o:title=""/>
          </v:shape>
          <o:OLEObject Type="Embed" ProgID="Equation.3" ShapeID="_x0000_i1037" DrawAspect="Content" ObjectID="_1505551801" r:id="rId30"/>
        </w:object>
      </w:r>
    </w:p>
    <w:p w:rsidR="004F7140" w:rsidRDefault="00FE0989" w:rsidP="00CA11AF">
      <w:proofErr w:type="gramStart"/>
      <w:r w:rsidRPr="00FE0989">
        <w:t>where</w:t>
      </w:r>
      <w:proofErr w:type="gramEnd"/>
      <w:r w:rsidRPr="00FE0989">
        <w:t xml:space="preserve"> </w:t>
      </w:r>
      <w:r w:rsidRPr="00FE0989">
        <w:rPr>
          <w:position w:val="-10"/>
        </w:rPr>
        <w:object w:dxaOrig="200" w:dyaOrig="240">
          <v:shape id="_x0000_i1038" type="#_x0000_t75" style="width:10.2pt;height:11.3pt" o:ole="">
            <v:imagedata r:id="rId31" o:title=""/>
          </v:shape>
          <o:OLEObject Type="Embed" ProgID="Equation.3" ShapeID="_x0000_i1038" DrawAspect="Content" ObjectID="_1505551802" r:id="rId32"/>
        </w:object>
      </w:r>
      <w:r w:rsidRPr="00FE0989">
        <w:t xml:space="preserve"> is the smallest non-negative integer that fulfils </w:t>
      </w:r>
      <w:r w:rsidRPr="00FE0989">
        <w:rPr>
          <w:position w:val="-10"/>
        </w:rPr>
        <w:object w:dxaOrig="1400" w:dyaOrig="300">
          <v:shape id="_x0000_i1039" type="#_x0000_t75" style="width:70.4pt;height:15.05pt" o:ole="">
            <v:imagedata r:id="rId33" o:title=""/>
          </v:shape>
          <o:OLEObject Type="Embed" ProgID="Equation.3" ShapeID="_x0000_i1039" DrawAspect="Content" ObjectID="_1505551803" r:id="rId34"/>
        </w:object>
      </w:r>
      <w:r w:rsidRPr="00FE0989">
        <w:t>.</w:t>
      </w:r>
      <w:r>
        <w:t xml:space="preserve"> </w:t>
      </w:r>
      <w:r w:rsidR="008279CE">
        <w:t>The</w:t>
      </w:r>
      <w:r>
        <w:t xml:space="preserve"> </w:t>
      </w:r>
      <w:r w:rsidRPr="00FE0989">
        <w:t xml:space="preserve">restricted set of </w:t>
      </w:r>
      <w:r w:rsidRPr="00FE0989">
        <w:rPr>
          <w:lang w:val="en-US"/>
        </w:rPr>
        <w:t>t</w:t>
      </w:r>
      <w:r w:rsidRPr="00FE0989">
        <w:t xml:space="preserve">he cyclic </w:t>
      </w:r>
      <w:r w:rsidRPr="00FE0989">
        <w:rPr>
          <w:lang w:val="en-US"/>
        </w:rPr>
        <w:t>shift</w:t>
      </w:r>
      <w:r>
        <w:rPr>
          <w:lang w:val="en-US"/>
        </w:rPr>
        <w:t xml:space="preserve">s </w:t>
      </w:r>
      <w:r w:rsidR="008279CE">
        <w:rPr>
          <w:lang w:val="en-US"/>
        </w:rPr>
        <w:t xml:space="preserve">is </w:t>
      </w:r>
      <w:r>
        <w:rPr>
          <w:lang w:val="en-US"/>
        </w:rPr>
        <w:t xml:space="preserve">created by masking </w:t>
      </w:r>
      <w:r w:rsidR="008279CE">
        <w:rPr>
          <w:lang w:val="en-US"/>
        </w:rPr>
        <w:t>some</w:t>
      </w:r>
      <w:r>
        <w:rPr>
          <w:lang w:val="en-US"/>
        </w:rPr>
        <w:t xml:space="preserve"> </w:t>
      </w:r>
      <w:r w:rsidRPr="00FE0989">
        <w:t>cyclic</w:t>
      </w:r>
      <w:r w:rsidRPr="00FE0989">
        <w:rPr>
          <w:lang w:val="en-US"/>
        </w:rPr>
        <w:t xml:space="preserve"> shifts</w:t>
      </w:r>
      <w:r w:rsidR="008279CE">
        <w:rPr>
          <w:lang w:val="en-US"/>
        </w:rPr>
        <w:t xml:space="preserve"> </w:t>
      </w:r>
      <w:r w:rsidR="00511321">
        <w:rPr>
          <w:lang w:val="en-US"/>
        </w:rPr>
        <w:t>[</w:t>
      </w:r>
      <w:r w:rsidR="008279CE">
        <w:rPr>
          <w:lang w:val="en-US"/>
        </w:rPr>
        <w:t>4</w:t>
      </w:r>
      <w:r w:rsidR="00511321">
        <w:rPr>
          <w:lang w:val="en-US"/>
        </w:rPr>
        <w:t>]</w:t>
      </w:r>
      <w:r w:rsidR="00471112">
        <w:rPr>
          <w:lang w:val="en-US"/>
        </w:rPr>
        <w:t>:</w:t>
      </w:r>
    </w:p>
    <w:p w:rsidR="00A15288" w:rsidRPr="00A15288" w:rsidRDefault="00A15288" w:rsidP="00A15288">
      <w:pPr>
        <w:ind w:left="720"/>
      </w:pPr>
      <w:r w:rsidRPr="00A15288">
        <w:rPr>
          <w:position w:val="-30"/>
          <w:lang w:val="en-US"/>
        </w:rPr>
        <w:object w:dxaOrig="5660" w:dyaOrig="700">
          <v:shape id="_x0000_i1040" type="#_x0000_t75" style="width:284.25pt;height:34.95pt" o:ole="">
            <v:imagedata r:id="rId35" o:title=""/>
          </v:shape>
          <o:OLEObject Type="Embed" ProgID="Equation.3" ShapeID="_x0000_i1040" DrawAspect="Content" ObjectID="_1505551804" r:id="rId36"/>
        </w:object>
      </w:r>
    </w:p>
    <w:p w:rsidR="00527A2F" w:rsidRPr="00527A2F" w:rsidRDefault="00A15288" w:rsidP="00FE0989">
      <w:proofErr w:type="gramStart"/>
      <w:r>
        <w:t>where</w:t>
      </w:r>
      <w:proofErr w:type="gramEnd"/>
      <w:r>
        <w:t xml:space="preserve"> t</w:t>
      </w:r>
      <w:r w:rsidR="00CA11AF">
        <w:t xml:space="preserve">he parameters </w:t>
      </w:r>
      <w:r w:rsidRPr="00A15288">
        <w:rPr>
          <w:position w:val="-12"/>
        </w:rPr>
        <w:object w:dxaOrig="1700" w:dyaOrig="360">
          <v:shape id="_x0000_i1041" type="#_x0000_t75" style="width:85.45pt;height:18.25pt" o:ole="">
            <v:imagedata r:id="rId37" o:title=""/>
          </v:shape>
          <o:OLEObject Type="Embed" ProgID="Equation.3" ShapeID="_x0000_i1041" DrawAspect="Content" ObjectID="_1505551805" r:id="rId38"/>
        </w:object>
      </w:r>
      <w:r w:rsidR="00CA11AF">
        <w:t xml:space="preserve"> </w:t>
      </w:r>
      <w:r w:rsidR="00225A8F">
        <w:t xml:space="preserve">are derived from </w:t>
      </w:r>
      <w:r w:rsidR="00CA11AF" w:rsidRPr="00376F17">
        <w:rPr>
          <w:position w:val="-10"/>
        </w:rPr>
        <w:object w:dxaOrig="260" w:dyaOrig="300">
          <v:shape id="_x0000_i1042" type="#_x0000_t75" style="width:13.45pt;height:15.05pt" o:ole="">
            <v:imagedata r:id="rId39" o:title=""/>
          </v:shape>
          <o:OLEObject Type="Embed" ProgID="Equation.3" ShapeID="_x0000_i1042" DrawAspect="Content" ObjectID="_1505551806" r:id="rId40"/>
        </w:object>
      </w:r>
      <w:r w:rsidR="008279CE">
        <w:t xml:space="preserve"> as follows:</w:t>
      </w:r>
    </w:p>
    <w:p w:rsidR="00002EA6" w:rsidRPr="00002EA6" w:rsidRDefault="009E713E" w:rsidP="00FE0989">
      <w:pPr>
        <w:pStyle w:val="ListParagraph"/>
        <w:numPr>
          <w:ilvl w:val="0"/>
          <w:numId w:val="11"/>
        </w:numPr>
      </w:pPr>
      <w:r w:rsidRPr="009E713E">
        <w:rPr>
          <w:position w:val="-10"/>
        </w:rPr>
        <w:object w:dxaOrig="1520" w:dyaOrig="300">
          <v:shape id="_x0000_i1043" type="#_x0000_t75" style="width:76.3pt;height:15.05pt" o:ole="">
            <v:imagedata r:id="rId41" o:title=""/>
          </v:shape>
          <o:OLEObject Type="Embed" ProgID="Equation.3" ShapeID="_x0000_i1043" DrawAspect="Content" ObjectID="_1505551807" r:id="rId42"/>
        </w:object>
      </w:r>
      <w:r w:rsidR="00002EA6" w:rsidRPr="00002EA6">
        <w:t>, the parameters are given by</w:t>
      </w:r>
      <w:r w:rsidR="00002EA6">
        <w:t xml:space="preserve"> </w:t>
      </w:r>
    </w:p>
    <w:p w:rsidR="00002EA6" w:rsidRPr="00002EA6" w:rsidRDefault="00402FA0" w:rsidP="00FE0989">
      <w:pPr>
        <w:ind w:left="1080"/>
      </w:pPr>
      <w:r w:rsidRPr="00DB17BC">
        <w:rPr>
          <w:position w:val="-64"/>
        </w:rPr>
        <w:object w:dxaOrig="3700" w:dyaOrig="1380">
          <v:shape id="_x0000_i1044" type="#_x0000_t75" style="width:184.85pt;height:68.8pt" o:ole="">
            <v:imagedata r:id="rId43" o:title=""/>
          </v:shape>
          <o:OLEObject Type="Embed" ProgID="Equation.3" ShapeID="_x0000_i1044" DrawAspect="Content" ObjectID="_1505551808" r:id="rId44"/>
        </w:object>
      </w:r>
    </w:p>
    <w:p w:rsidR="00002EA6" w:rsidRPr="00002EA6" w:rsidRDefault="00002EA6" w:rsidP="00FE0989">
      <w:pPr>
        <w:pStyle w:val="ListParagraph"/>
        <w:numPr>
          <w:ilvl w:val="0"/>
          <w:numId w:val="11"/>
        </w:numPr>
      </w:pPr>
      <w:r w:rsidRPr="00002EA6">
        <w:t>For</w:t>
      </w:r>
      <w:r w:rsidR="009E713E" w:rsidRPr="009E713E">
        <w:rPr>
          <w:position w:val="-10"/>
        </w:rPr>
        <w:object w:dxaOrig="2380" w:dyaOrig="300">
          <v:shape id="_x0000_i1045" type="#_x0000_t75" style="width:118.75pt;height:15.05pt" o:ole="">
            <v:imagedata r:id="rId45" o:title=""/>
          </v:shape>
          <o:OLEObject Type="Embed" ProgID="Equation.3" ShapeID="_x0000_i1045" DrawAspect="Content" ObjectID="_1505551809" r:id="rId46"/>
        </w:object>
      </w:r>
      <w:r w:rsidRPr="00002EA6">
        <w:t>, the parameters are given by</w:t>
      </w:r>
    </w:p>
    <w:p w:rsidR="00002EA6" w:rsidRPr="00002EA6" w:rsidRDefault="00E31196" w:rsidP="00FE0989">
      <w:pPr>
        <w:ind w:left="1080"/>
      </w:pPr>
      <w:r w:rsidRPr="00E31196">
        <w:rPr>
          <w:position w:val="-64"/>
        </w:rPr>
        <w:object w:dxaOrig="3920" w:dyaOrig="1380">
          <v:shape id="_x0000_i1046" type="#_x0000_t75" style="width:196.1pt;height:68.8pt" o:ole="">
            <v:imagedata r:id="rId47" o:title=""/>
          </v:shape>
          <o:OLEObject Type="Embed" ProgID="Equation.3" ShapeID="_x0000_i1046" DrawAspect="Content" ObjectID="_1505551810" r:id="rId48"/>
        </w:object>
      </w:r>
    </w:p>
    <w:p w:rsidR="00FE0989" w:rsidRDefault="00903499" w:rsidP="00FE0989">
      <w:pPr>
        <w:pStyle w:val="ListParagraph"/>
        <w:numPr>
          <w:ilvl w:val="0"/>
          <w:numId w:val="11"/>
        </w:numPr>
      </w:pPr>
      <w:r w:rsidRPr="00903499">
        <w:t xml:space="preserve">For all other values </w:t>
      </w:r>
      <w:proofErr w:type="gramStart"/>
      <w:r w:rsidRPr="00903499">
        <w:t xml:space="preserve">of </w:t>
      </w:r>
      <w:proofErr w:type="gramEnd"/>
      <w:r w:rsidRPr="00903499">
        <w:rPr>
          <w:position w:val="-10"/>
        </w:rPr>
        <w:object w:dxaOrig="260" w:dyaOrig="300">
          <v:shape id="_x0000_i1047" type="#_x0000_t75" style="width:13.45pt;height:15.05pt" o:ole="">
            <v:imagedata r:id="rId49" o:title=""/>
          </v:shape>
          <o:OLEObject Type="Embed" ProgID="Equation.3" ShapeID="_x0000_i1047" DrawAspect="Content" ObjectID="_1505551811" r:id="rId50"/>
        </w:object>
      </w:r>
      <w:r w:rsidRPr="00903499">
        <w:t>, there are no cyclic shifts in the restricted set.</w:t>
      </w:r>
      <w:r w:rsidR="006F4B37">
        <w:t xml:space="preserve"> </w:t>
      </w:r>
    </w:p>
    <w:p w:rsidR="009E713E" w:rsidRDefault="009E713E" w:rsidP="009E713E">
      <w:pPr>
        <w:rPr>
          <w:lang w:val="en-US"/>
        </w:rPr>
      </w:pPr>
      <w:r w:rsidRPr="009E713E">
        <w:rPr>
          <w:lang w:val="en-US"/>
        </w:rPr>
        <w:t xml:space="preserve">The usage of the </w:t>
      </w:r>
      <w:r w:rsidRPr="009E713E">
        <w:t xml:space="preserve">restricted sets </w:t>
      </w:r>
      <w:r w:rsidR="001E7693">
        <w:t xml:space="preserve">currently defined in [4] </w:t>
      </w:r>
      <w:r w:rsidRPr="009E713E">
        <w:rPr>
          <w:lang w:val="en-US"/>
        </w:rPr>
        <w:t xml:space="preserve">makes it possible to retain an acceptable false alarm rate, while maintaining a high detection performance even for high-speed UEs </w:t>
      </w:r>
      <w:r w:rsidR="001E7693">
        <w:rPr>
          <w:lang w:val="en-US"/>
        </w:rPr>
        <w:t>when</w:t>
      </w:r>
      <w:r w:rsidRPr="009E713E">
        <w:rPr>
          <w:lang w:val="en-US"/>
        </w:rPr>
        <w:t xml:space="preserve"> </w:t>
      </w:r>
      <w:r w:rsidRPr="009E713E">
        <w:t xml:space="preserve">Doppler </w:t>
      </w:r>
      <w:r w:rsidR="001E7693">
        <w:t xml:space="preserve">frequency </w:t>
      </w:r>
      <w:r w:rsidRPr="009E713E">
        <w:t>shift is within [-1.25KHz, +1.25KHz]</w:t>
      </w:r>
      <w:r w:rsidRPr="009E713E">
        <w:rPr>
          <w:lang w:val="en-US"/>
        </w:rPr>
        <w:t>.</w:t>
      </w:r>
    </w:p>
    <w:p w:rsidR="00060C69" w:rsidRPr="004F7140" w:rsidRDefault="00060C69" w:rsidP="00F00596">
      <w:pPr>
        <w:pStyle w:val="Heading2"/>
      </w:pPr>
      <w:r>
        <w:t>A new r</w:t>
      </w:r>
      <w:r w:rsidRPr="009E713E">
        <w:t xml:space="preserve">estricted set </w:t>
      </w:r>
      <w:r>
        <w:t xml:space="preserve">of </w:t>
      </w:r>
      <w:r w:rsidRPr="009E713E">
        <w:t xml:space="preserve">cyclic shifts for </w:t>
      </w:r>
      <w:r>
        <w:t xml:space="preserve">extra </w:t>
      </w:r>
      <w:r w:rsidRPr="009E713E">
        <w:t>high speed cells</w:t>
      </w:r>
    </w:p>
    <w:p w:rsidR="00F00596" w:rsidRPr="00F00596" w:rsidRDefault="001E7693" w:rsidP="00F00596">
      <w:r>
        <w:rPr>
          <w:lang w:val="en-US"/>
        </w:rPr>
        <w:t xml:space="preserve">As mentioned before, the effective of </w:t>
      </w:r>
      <w:r w:rsidRPr="001E7693">
        <w:t xml:space="preserve">restricted sets </w:t>
      </w:r>
      <w:r w:rsidR="00FC07A5" w:rsidRPr="00FC07A5">
        <w:t xml:space="preserve">of cyclic shifts </w:t>
      </w:r>
      <w:r w:rsidRPr="001E7693">
        <w:t xml:space="preserve">currently defined in [4] </w:t>
      </w:r>
      <w:r>
        <w:rPr>
          <w:lang w:val="en-US"/>
        </w:rPr>
        <w:t xml:space="preserve">is limited with </w:t>
      </w:r>
      <w:r w:rsidRPr="001E7693">
        <w:t xml:space="preserve">Doppler frequency shift </w:t>
      </w:r>
      <w:r>
        <w:t xml:space="preserve">being </w:t>
      </w:r>
      <w:r w:rsidRPr="001E7693">
        <w:t>within [-</w:t>
      </w:r>
      <w:proofErr w:type="gramStart"/>
      <w:r w:rsidRPr="001E7693">
        <w:t>1.25KHz</w:t>
      </w:r>
      <w:proofErr w:type="gramEnd"/>
      <w:r w:rsidRPr="001E7693">
        <w:t>, +1.25KHz]</w:t>
      </w:r>
      <w:r w:rsidRPr="001E7693">
        <w:rPr>
          <w:lang w:val="en-US"/>
        </w:rPr>
        <w:t>.</w:t>
      </w:r>
      <w:r>
        <w:rPr>
          <w:lang w:val="en-US"/>
        </w:rPr>
        <w:t xml:space="preserve"> </w:t>
      </w:r>
      <w:r w:rsidR="00060C69">
        <w:rPr>
          <w:lang w:val="en-US"/>
        </w:rPr>
        <w:t xml:space="preserve">In order to </w:t>
      </w:r>
      <w:r>
        <w:rPr>
          <w:lang w:val="en-US"/>
        </w:rPr>
        <w:t xml:space="preserve">deal with </w:t>
      </w:r>
      <w:r w:rsidRPr="001E7693">
        <w:t xml:space="preserve">Doppler frequency shift </w:t>
      </w:r>
      <w:r>
        <w:t xml:space="preserve"> out of the range +/-1.25KHz, </w:t>
      </w:r>
      <w:r w:rsidR="00060C69">
        <w:rPr>
          <w:lang w:val="en-US"/>
        </w:rPr>
        <w:t xml:space="preserve">a new </w:t>
      </w:r>
      <w:r w:rsidR="00060C69" w:rsidRPr="00060C69">
        <w:t>restricted set of cyclic shifts for extra high speed cells</w:t>
      </w:r>
      <w:r>
        <w:t xml:space="preserve"> was proposed in [5] for</w:t>
      </w:r>
      <w:r w:rsidR="00060C69">
        <w:t xml:space="preserve"> </w:t>
      </w:r>
      <w:r w:rsidR="00060C69">
        <w:rPr>
          <w:lang w:val="en-US"/>
        </w:rPr>
        <w:t xml:space="preserve">supporting </w:t>
      </w:r>
      <w:r w:rsidR="00060C69" w:rsidRPr="00060C69">
        <w:rPr>
          <w:lang w:val="en-US"/>
        </w:rPr>
        <w:t xml:space="preserve">the </w:t>
      </w:r>
      <w:r w:rsidR="00060C69" w:rsidRPr="00060C69">
        <w:t xml:space="preserve">Doppler shift </w:t>
      </w:r>
      <w:r w:rsidR="00060C69">
        <w:t>up to</w:t>
      </w:r>
      <w:r w:rsidR="00060C69" w:rsidRPr="00060C69">
        <w:t xml:space="preserve"> </w:t>
      </w:r>
      <w:r w:rsidR="00060C69">
        <w:t xml:space="preserve">+/-2.5KHz, </w:t>
      </w:r>
      <w:r w:rsidR="00F00596" w:rsidRPr="00F00596">
        <w:t>as follows</w:t>
      </w:r>
      <w:r w:rsidR="00830995">
        <w:t xml:space="preserve"> [5]</w:t>
      </w:r>
      <w:r w:rsidR="00F00596" w:rsidRPr="00F00596">
        <w:t xml:space="preserve">: </w:t>
      </w:r>
    </w:p>
    <w:p w:rsidR="00F00596" w:rsidRPr="00F00596" w:rsidRDefault="00F00596" w:rsidP="00F00596">
      <w:pPr>
        <w:rPr>
          <w:i/>
        </w:rPr>
      </w:pPr>
      <w:r w:rsidRPr="00F00596">
        <w:rPr>
          <w:i/>
        </w:rPr>
        <w:t xml:space="preserve">From the </w:t>
      </w:r>
      <w:r w:rsidRPr="00F00596">
        <w:rPr>
          <w:i/>
        </w:rPr>
        <w:object w:dxaOrig="320" w:dyaOrig="300">
          <v:shape id="_x0000_i1048" type="#_x0000_t75" style="width:16.1pt;height:15.05pt" o:ole="">
            <v:imagedata r:id="rId6" o:title=""/>
          </v:shape>
          <o:OLEObject Type="Embed" ProgID="Equation.3" ShapeID="_x0000_i1048" DrawAspect="Content" ObjectID="_1505551812" r:id="rId51"/>
        </w:object>
      </w:r>
      <w:r w:rsidRPr="00F00596">
        <w:rPr>
          <w:i/>
        </w:rPr>
        <w:t xml:space="preserve"> root </w:t>
      </w:r>
      <w:proofErr w:type="spellStart"/>
      <w:r w:rsidRPr="00F00596">
        <w:rPr>
          <w:i/>
        </w:rPr>
        <w:t>Zadoff</w:t>
      </w:r>
      <w:proofErr w:type="spellEnd"/>
      <w:r w:rsidRPr="00F00596">
        <w:rPr>
          <w:i/>
        </w:rPr>
        <w:t xml:space="preserve">-Chu sequence, random access preambles with zero correlation zones of length </w:t>
      </w:r>
      <w:r w:rsidRPr="00F00596">
        <w:rPr>
          <w:i/>
        </w:rPr>
        <w:object w:dxaOrig="660" w:dyaOrig="300">
          <v:shape id="_x0000_i1049" type="#_x0000_t75" style="width:32.8pt;height:15.05pt" o:ole="">
            <v:imagedata r:id="rId52" o:title=""/>
          </v:shape>
          <o:OLEObject Type="Embed" ProgID="Equation.3" ShapeID="_x0000_i1049" DrawAspect="Content" ObjectID="_1505551813" r:id="rId53"/>
        </w:object>
      </w:r>
      <w:r w:rsidRPr="00F00596">
        <w:rPr>
          <w:i/>
        </w:rPr>
        <w:t>are defined by cyclic shifts for the new restricted set according to</w:t>
      </w:r>
    </w:p>
    <w:p w:rsidR="00F00596" w:rsidRPr="00F00596" w:rsidRDefault="00F00596" w:rsidP="00F00596">
      <w:pPr>
        <w:ind w:firstLine="720"/>
        <w:rPr>
          <w:i/>
        </w:rPr>
      </w:pPr>
      <w:r w:rsidRPr="00F00596">
        <w:rPr>
          <w:i/>
        </w:rPr>
        <w:object w:dxaOrig="2600" w:dyaOrig="320">
          <v:shape id="_x0000_i1050" type="#_x0000_t75" style="width:130.05pt;height:16.1pt" o:ole="">
            <v:imagedata r:id="rId54" o:title=""/>
          </v:shape>
          <o:OLEObject Type="Embed" ProgID="Equation.3" ShapeID="_x0000_i1050" DrawAspect="Content" ObjectID="_1505551814" r:id="rId55"/>
        </w:object>
      </w:r>
    </w:p>
    <w:p w:rsidR="00F00596" w:rsidRPr="00F00596" w:rsidRDefault="00F00596" w:rsidP="00F00596">
      <w:pPr>
        <w:rPr>
          <w:i/>
        </w:rPr>
      </w:pPr>
      <w:proofErr w:type="gramStart"/>
      <w:r w:rsidRPr="00F00596">
        <w:rPr>
          <w:i/>
        </w:rPr>
        <w:t>where</w:t>
      </w:r>
      <w:proofErr w:type="gramEnd"/>
      <w:r w:rsidRPr="00F00596">
        <w:rPr>
          <w:i/>
        </w:rPr>
        <w:t xml:space="preserve"> the cyclic shift is given by</w:t>
      </w:r>
    </w:p>
    <w:p w:rsidR="00F00596" w:rsidRPr="00F00596" w:rsidRDefault="00F00596" w:rsidP="00F00596">
      <w:pPr>
        <w:ind w:firstLine="720"/>
        <w:rPr>
          <w:i/>
        </w:rPr>
      </w:pPr>
      <w:r w:rsidRPr="00F00596">
        <w:rPr>
          <w:i/>
          <w:lang w:val="en-US"/>
        </w:rPr>
        <w:object w:dxaOrig="5660" w:dyaOrig="700">
          <v:shape id="_x0000_i1051" type="#_x0000_t75" style="width:284.25pt;height:34.95pt" o:ole="">
            <v:imagedata r:id="rId35" o:title=""/>
          </v:shape>
          <o:OLEObject Type="Embed" ProgID="Equation.3" ShapeID="_x0000_i1051" DrawAspect="Content" ObjectID="_1505551815" r:id="rId56"/>
        </w:object>
      </w:r>
    </w:p>
    <w:p w:rsidR="00F00596" w:rsidRPr="00F00596" w:rsidRDefault="00F00596" w:rsidP="00F00596">
      <w:pPr>
        <w:rPr>
          <w:i/>
        </w:rPr>
      </w:pPr>
      <w:proofErr w:type="gramStart"/>
      <w:r w:rsidRPr="00F00596">
        <w:rPr>
          <w:i/>
        </w:rPr>
        <w:t>where</w:t>
      </w:r>
      <w:proofErr w:type="gramEnd"/>
      <w:r w:rsidRPr="00F00596">
        <w:rPr>
          <w:i/>
        </w:rPr>
        <w:t xml:space="preserve"> </w:t>
      </w:r>
      <w:r w:rsidRPr="00F00596">
        <w:rPr>
          <w:i/>
        </w:rPr>
        <w:object w:dxaOrig="400" w:dyaOrig="300">
          <v:shape id="_x0000_i1052" type="#_x0000_t75" style="width:19.9pt;height:15.05pt" o:ole="">
            <v:imagedata r:id="rId57" o:title=""/>
          </v:shape>
          <o:OLEObject Type="Embed" ProgID="Equation.3" ShapeID="_x0000_i1052" DrawAspect="Content" ObjectID="_1505551816" r:id="rId58"/>
        </w:object>
      </w:r>
      <w:r w:rsidRPr="00F00596">
        <w:rPr>
          <w:i/>
        </w:rPr>
        <w:t xml:space="preserve"> is given configuration parameter </w:t>
      </w:r>
      <w:proofErr w:type="spellStart"/>
      <w:r w:rsidRPr="00F00596">
        <w:rPr>
          <w:i/>
        </w:rPr>
        <w:t>zeroCorrelationZoneConfig</w:t>
      </w:r>
      <w:proofErr w:type="spellEnd"/>
      <w:r w:rsidRPr="00F00596">
        <w:rPr>
          <w:i/>
        </w:rPr>
        <w:t xml:space="preserve"> provided by higher layers. The variable </w:t>
      </w:r>
      <w:r w:rsidRPr="00F00596">
        <w:rPr>
          <w:i/>
        </w:rPr>
        <w:object w:dxaOrig="260" w:dyaOrig="300">
          <v:shape id="_x0000_i1053" type="#_x0000_t75" style="width:12.9pt;height:15.05pt" o:ole="">
            <v:imagedata r:id="rId39" o:title=""/>
          </v:shape>
          <o:OLEObject Type="Embed" ProgID="Equation.3" ShapeID="_x0000_i1053" DrawAspect="Content" ObjectID="_1505551817" r:id="rId59"/>
        </w:object>
      </w:r>
      <w:r w:rsidRPr="00F00596">
        <w:rPr>
          <w:i/>
        </w:rPr>
        <w:t xml:space="preserve"> is the cyclic shift corresponding to a Doppler shift of magnitude </w:t>
      </w:r>
      <w:r w:rsidRPr="00F00596">
        <w:rPr>
          <w:i/>
        </w:rPr>
        <w:object w:dxaOrig="600" w:dyaOrig="320">
          <v:shape id="_x0000_i1054" type="#_x0000_t75" style="width:30.1pt;height:16.1pt" o:ole="">
            <v:imagedata r:id="rId60" o:title=""/>
          </v:shape>
          <o:OLEObject Type="Embed" ProgID="Equation.3" ShapeID="_x0000_i1054" DrawAspect="Content" ObjectID="_1505551818" r:id="rId61"/>
        </w:object>
      </w:r>
      <w:r w:rsidRPr="00F00596">
        <w:rPr>
          <w:i/>
        </w:rPr>
        <w:t xml:space="preserve"> as defined in TS 36.211. The parameters for the new restricted sets of cyclic shifts depend </w:t>
      </w:r>
      <w:proofErr w:type="gramStart"/>
      <w:r w:rsidRPr="00F00596">
        <w:rPr>
          <w:i/>
        </w:rPr>
        <w:t xml:space="preserve">on </w:t>
      </w:r>
      <w:proofErr w:type="gramEnd"/>
      <w:r w:rsidRPr="00F00596">
        <w:rPr>
          <w:i/>
        </w:rPr>
        <w:object w:dxaOrig="260" w:dyaOrig="300">
          <v:shape id="_x0000_i1055" type="#_x0000_t75" style="width:12.9pt;height:15.05pt" o:ole="">
            <v:imagedata r:id="rId39" o:title=""/>
          </v:shape>
          <o:OLEObject Type="Embed" ProgID="Equation.3" ShapeID="_x0000_i1055" DrawAspect="Content" ObjectID="_1505551819" r:id="rId62"/>
        </w:object>
      </w:r>
      <w:r w:rsidRPr="00F00596">
        <w:rPr>
          <w:i/>
        </w:rPr>
        <w:t xml:space="preserve">. </w:t>
      </w:r>
    </w:p>
    <w:p w:rsidR="00F00596" w:rsidRPr="00F00596" w:rsidRDefault="00F00596" w:rsidP="00F00596">
      <w:pPr>
        <w:rPr>
          <w:i/>
        </w:rPr>
      </w:pPr>
      <w:proofErr w:type="gramStart"/>
      <w:r w:rsidRPr="00F00596">
        <w:rPr>
          <w:i/>
        </w:rPr>
        <w:t xml:space="preserve">For </w:t>
      </w:r>
      <w:proofErr w:type="gramEnd"/>
      <w:r w:rsidR="00826B97" w:rsidRPr="00826B97">
        <w:rPr>
          <w:i/>
          <w:position w:val="-10"/>
        </w:rPr>
        <w:object w:dxaOrig="1680" w:dyaOrig="300">
          <v:shape id="_x0000_i1056" type="#_x0000_t75" style="width:84.35pt;height:15.05pt" o:ole="">
            <v:imagedata r:id="rId63" o:title=""/>
          </v:shape>
          <o:OLEObject Type="Embed" ProgID="Equation.3" ShapeID="_x0000_i1056" DrawAspect="Content" ObjectID="_1505551820" r:id="rId64"/>
        </w:object>
      </w:r>
      <w:r w:rsidRPr="00F00596">
        <w:rPr>
          <w:i/>
        </w:rPr>
        <w:t>, the cyclic shifts for the new restricted set is defined as follows:</w:t>
      </w:r>
    </w:p>
    <w:p w:rsidR="00F00596" w:rsidRPr="00F00596" w:rsidRDefault="00F00596" w:rsidP="00F00596">
      <w:pPr>
        <w:ind w:firstLine="720"/>
        <w:rPr>
          <w:i/>
        </w:rPr>
      </w:pPr>
      <w:r w:rsidRPr="00F00596">
        <w:rPr>
          <w:i/>
        </w:rPr>
        <w:object w:dxaOrig="3700" w:dyaOrig="1380">
          <v:shape id="_x0000_i1057" type="#_x0000_t75" style="width:184.85pt;height:68.8pt" o:ole="">
            <v:imagedata r:id="rId65" o:title=""/>
          </v:shape>
          <o:OLEObject Type="Embed" ProgID="Equation.3" ShapeID="_x0000_i1057" DrawAspect="Content" ObjectID="_1505551821" r:id="rId66"/>
        </w:object>
      </w:r>
    </w:p>
    <w:p w:rsidR="00F00596" w:rsidRPr="00F00596" w:rsidRDefault="00F00596" w:rsidP="00F00596">
      <w:pPr>
        <w:rPr>
          <w:i/>
        </w:rPr>
      </w:pPr>
      <w:proofErr w:type="gramStart"/>
      <w:r w:rsidRPr="00F00596">
        <w:rPr>
          <w:i/>
        </w:rPr>
        <w:lastRenderedPageBreak/>
        <w:t xml:space="preserve">For </w:t>
      </w:r>
      <w:proofErr w:type="gramEnd"/>
      <w:r w:rsidR="00826B97" w:rsidRPr="00826B97">
        <w:rPr>
          <w:i/>
          <w:position w:val="-10"/>
        </w:rPr>
        <w:object w:dxaOrig="2600" w:dyaOrig="300">
          <v:shape id="_x0000_i1058" type="#_x0000_t75" style="width:130.05pt;height:15.05pt" o:ole="">
            <v:imagedata r:id="rId67" o:title=""/>
          </v:shape>
          <o:OLEObject Type="Embed" ProgID="Equation.3" ShapeID="_x0000_i1058" DrawAspect="Content" ObjectID="_1505551822" r:id="rId68"/>
        </w:object>
      </w:r>
      <w:r w:rsidRPr="00F00596">
        <w:rPr>
          <w:i/>
        </w:rPr>
        <w:t>, the cyclic shifts for new restricted set can be defined as follows:</w:t>
      </w:r>
    </w:p>
    <w:p w:rsidR="00F00596" w:rsidRPr="00F00596" w:rsidRDefault="00F00596" w:rsidP="00F00596">
      <w:pPr>
        <w:ind w:firstLine="720"/>
        <w:rPr>
          <w:i/>
        </w:rPr>
      </w:pPr>
      <w:r w:rsidRPr="00F00596">
        <w:rPr>
          <w:i/>
        </w:rPr>
        <w:object w:dxaOrig="3920" w:dyaOrig="1380">
          <v:shape id="_x0000_i1059" type="#_x0000_t75" style="width:196.1pt;height:68.8pt" o:ole="">
            <v:imagedata r:id="rId69" o:title=""/>
          </v:shape>
          <o:OLEObject Type="Embed" ProgID="Equation.3" ShapeID="_x0000_i1059" DrawAspect="Content" ObjectID="_1505551823" r:id="rId70"/>
        </w:object>
      </w:r>
    </w:p>
    <w:p w:rsidR="00F00596" w:rsidRDefault="00F00596" w:rsidP="00F00596">
      <w:pPr>
        <w:rPr>
          <w:i/>
        </w:rPr>
      </w:pPr>
      <w:r w:rsidRPr="00F00596">
        <w:rPr>
          <w:i/>
        </w:rPr>
        <w:t xml:space="preserve">For all other values </w:t>
      </w:r>
      <w:proofErr w:type="gramStart"/>
      <w:r w:rsidRPr="00F00596">
        <w:rPr>
          <w:i/>
        </w:rPr>
        <w:t xml:space="preserve">of </w:t>
      </w:r>
      <w:proofErr w:type="gramEnd"/>
      <w:r w:rsidRPr="00F00596">
        <w:rPr>
          <w:i/>
        </w:rPr>
        <w:object w:dxaOrig="260" w:dyaOrig="300">
          <v:shape id="_x0000_i1060" type="#_x0000_t75" style="width:13.45pt;height:15.05pt" o:ole="">
            <v:imagedata r:id="rId71" o:title=""/>
          </v:shape>
          <o:OLEObject Type="Embed" ProgID="Equation.3" ShapeID="_x0000_i1060" DrawAspect="Content" ObjectID="_1505551824" r:id="rId72"/>
        </w:object>
      </w:r>
      <w:r w:rsidRPr="00F00596">
        <w:rPr>
          <w:i/>
        </w:rPr>
        <w:t xml:space="preserve">, there are no cyclic shifts in the new restricted set. </w:t>
      </w:r>
    </w:p>
    <w:bookmarkEnd w:id="0"/>
    <w:bookmarkEnd w:id="1"/>
    <w:p w:rsidR="00836E26" w:rsidRDefault="0036748A" w:rsidP="00836E26">
      <w:pPr>
        <w:pStyle w:val="Heading1"/>
      </w:pPr>
      <w:r>
        <w:t>D</w:t>
      </w:r>
      <w:r w:rsidR="00836E26">
        <w:t xml:space="preserve">iscussion on the new </w:t>
      </w:r>
      <w:r w:rsidR="00836E26" w:rsidRPr="00836E26">
        <w:t>restricted set</w:t>
      </w:r>
      <w:r w:rsidR="00050DB2">
        <w:t xml:space="preserve"> of cyclic shifts</w:t>
      </w:r>
    </w:p>
    <w:p w:rsidR="00EB56B8" w:rsidRDefault="00EB56B8" w:rsidP="00EB56B8">
      <w:pPr>
        <w:pStyle w:val="Heading2"/>
      </w:pPr>
      <w:r>
        <w:t xml:space="preserve">Impact of the new </w:t>
      </w:r>
      <w:r w:rsidRPr="00EB56B8">
        <w:t>restricted set</w:t>
      </w:r>
      <w:r w:rsidR="002E4A80">
        <w:t xml:space="preserve"> on PRACH capability</w:t>
      </w:r>
    </w:p>
    <w:p w:rsidR="007E7229" w:rsidRDefault="007E7229" w:rsidP="007E7229">
      <w:r>
        <w:t xml:space="preserve">As </w:t>
      </w:r>
      <w:r w:rsidR="00FC07A5">
        <w:t>well known</w:t>
      </w:r>
      <w:r>
        <w:t xml:space="preserve">, </w:t>
      </w:r>
      <w:proofErr w:type="spellStart"/>
      <w:r w:rsidR="00FC07A5">
        <w:t>Zadoff</w:t>
      </w:r>
      <w:proofErr w:type="spellEnd"/>
      <w:r w:rsidR="00FC07A5">
        <w:t xml:space="preserve">–Chu Sequences </w:t>
      </w:r>
      <w:r>
        <w:t>have a number of important properties [7]. Among them, the following two are d</w:t>
      </w:r>
      <w:r w:rsidRPr="007E7229">
        <w:t xml:space="preserve">irectly </w:t>
      </w:r>
      <w:r>
        <w:t xml:space="preserve">relative </w:t>
      </w:r>
      <w:r w:rsidRPr="007E7229">
        <w:t xml:space="preserve">to the </w:t>
      </w:r>
      <w:r w:rsidR="00FC07A5">
        <w:t xml:space="preserve">performance o </w:t>
      </w:r>
      <w:r w:rsidRPr="007E7229">
        <w:t xml:space="preserve">the new </w:t>
      </w:r>
      <w:r w:rsidR="00FC07A5" w:rsidRPr="00FC07A5">
        <w:t xml:space="preserve">restricted sets of cyclic shifts </w:t>
      </w:r>
      <w:r w:rsidR="00FC07A5">
        <w:t xml:space="preserve">for </w:t>
      </w:r>
      <w:r w:rsidRPr="007E7229">
        <w:t>PRACH</w:t>
      </w:r>
      <w:r>
        <w:t xml:space="preserve">:  </w:t>
      </w:r>
    </w:p>
    <w:p w:rsidR="007E7229" w:rsidRDefault="007E7229" w:rsidP="007E7229">
      <w:pPr>
        <w:pStyle w:val="ListParagraph"/>
        <w:numPr>
          <w:ilvl w:val="0"/>
          <w:numId w:val="11"/>
        </w:numPr>
      </w:pPr>
      <w:r w:rsidRPr="007E7229">
        <w:t xml:space="preserve">Property </w:t>
      </w:r>
      <w:r>
        <w:t xml:space="preserve">A: ZC sequences have ‘ideal’ cyclic autocorrelation (i.e. the correlation with its circularly shifted version is a delta function); and </w:t>
      </w:r>
    </w:p>
    <w:p w:rsidR="007E7229" w:rsidRPr="007E7229" w:rsidRDefault="007E7229" w:rsidP="007E7229">
      <w:pPr>
        <w:pStyle w:val="ListParagraph"/>
        <w:numPr>
          <w:ilvl w:val="0"/>
          <w:numId w:val="11"/>
        </w:numPr>
        <w:rPr>
          <w:lang w:val="en-US"/>
        </w:rPr>
      </w:pPr>
      <w:r w:rsidRPr="007E7229">
        <w:t xml:space="preserve">Property </w:t>
      </w:r>
      <w:r>
        <w:t>B</w:t>
      </w:r>
      <w:r w:rsidRPr="007E7229">
        <w:t xml:space="preserve">: </w:t>
      </w:r>
      <w:r w:rsidRPr="007E7229">
        <w:rPr>
          <w:lang w:val="en-US"/>
        </w:rPr>
        <w:t>The absolute value of the cyclic cross-correlation function between any two ZC sequences is constant and equal to</w:t>
      </w:r>
      <w:r w:rsidR="008E2C47">
        <w:rPr>
          <w:lang w:val="en-US"/>
        </w:rPr>
        <w:t xml:space="preserve"> </w:t>
      </w:r>
      <w:r w:rsidRPr="007E7229">
        <w:rPr>
          <w:lang w:val="en-US"/>
        </w:rPr>
        <w:t xml:space="preserve"> </w:t>
      </w:r>
      <w:r w:rsidR="002710E4" w:rsidRPr="008E2C47">
        <w:rPr>
          <w:position w:val="-12"/>
        </w:rPr>
        <w:object w:dxaOrig="800" w:dyaOrig="380">
          <v:shape id="_x0000_i1061" type="#_x0000_t75" style="width:40.3pt;height:18.8pt" o:ole="">
            <v:imagedata r:id="rId73" o:title=""/>
          </v:shape>
          <o:OLEObject Type="Embed" ProgID="Equation.3" ShapeID="_x0000_i1061" DrawAspect="Content" ObjectID="_1505551825" r:id="rId74"/>
        </w:object>
      </w:r>
      <w:r w:rsidR="00C21A89">
        <w:t xml:space="preserve"> (</w:t>
      </w:r>
      <w:r w:rsidR="00C21A89" w:rsidRPr="00831F74">
        <w:rPr>
          <w:position w:val="-10"/>
        </w:rPr>
        <w:object w:dxaOrig="440" w:dyaOrig="300">
          <v:shape id="_x0000_i1062" type="#_x0000_t75" style="width:22.05pt;height:15.05pt" o:ole="">
            <v:imagedata r:id="rId75" o:title=""/>
          </v:shape>
          <o:OLEObject Type="Embed" ProgID="Equation.3" ShapeID="_x0000_i1062" DrawAspect="Content" ObjectID="_1505551826" r:id="rId76"/>
        </w:object>
      </w:r>
      <w:r w:rsidR="00C21A89">
        <w:t>=839 for PRACH)</w:t>
      </w:r>
      <w:r w:rsidR="00A62FC1">
        <w:rPr>
          <w:lang w:val="en-US"/>
        </w:rPr>
        <w:t>,</w:t>
      </w:r>
      <w:r w:rsidRPr="007E7229">
        <w:rPr>
          <w:lang w:val="en-US"/>
        </w:rPr>
        <w:t xml:space="preserve"> </w:t>
      </w:r>
      <w:r w:rsidR="008E2C47">
        <w:rPr>
          <w:lang w:val="en-US"/>
        </w:rPr>
        <w:t xml:space="preserve">if the </w:t>
      </w:r>
      <w:r w:rsidRPr="007E7229">
        <w:rPr>
          <w:lang w:val="en-US"/>
        </w:rPr>
        <w:t xml:space="preserve">sequence </w:t>
      </w:r>
      <w:r w:rsidR="00776256" w:rsidRPr="007E7229">
        <w:rPr>
          <w:lang w:val="en-US"/>
        </w:rPr>
        <w:t>inde</w:t>
      </w:r>
      <w:r w:rsidR="00776256">
        <w:rPr>
          <w:lang w:val="en-US"/>
        </w:rPr>
        <w:t>x</w:t>
      </w:r>
      <w:r w:rsidR="00881578">
        <w:rPr>
          <w:lang w:val="en-US"/>
        </w:rPr>
        <w:t xml:space="preserve"> difference</w:t>
      </w:r>
      <w:r w:rsidRPr="007E7229">
        <w:rPr>
          <w:lang w:val="en-US"/>
        </w:rPr>
        <w:t>s</w:t>
      </w:r>
      <w:r w:rsidR="008E2C47">
        <w:rPr>
          <w:lang w:val="en-US"/>
        </w:rPr>
        <w:t xml:space="preserve"> of two ZC </w:t>
      </w:r>
      <w:r w:rsidRPr="008E2C47">
        <w:rPr>
          <w:lang w:val="en-US"/>
        </w:rPr>
        <w:t>sequences</w:t>
      </w:r>
      <w:r w:rsidRPr="007E7229">
        <w:rPr>
          <w:lang w:val="en-US"/>
        </w:rPr>
        <w:t xml:space="preserve"> is relatively prime with respect to </w:t>
      </w:r>
      <w:r w:rsidR="00F4458C" w:rsidRPr="00F4458C">
        <w:rPr>
          <w:i/>
          <w:iCs/>
          <w:position w:val="-10"/>
          <w:lang w:val="en-US"/>
        </w:rPr>
        <w:object w:dxaOrig="440" w:dyaOrig="300">
          <v:shape id="_x0000_i1063" type="#_x0000_t75" style="width:22.05pt;height:15.05pt" o:ole="">
            <v:imagedata r:id="rId77" o:title=""/>
          </v:shape>
          <o:OLEObject Type="Embed" ProgID="Equation.3" ShapeID="_x0000_i1063" DrawAspect="Content" ObjectID="_1505551827" r:id="rId78"/>
        </w:object>
      </w:r>
      <w:r w:rsidR="008E2C47" w:rsidRPr="008E2C47">
        <w:rPr>
          <w:i/>
          <w:iCs/>
          <w:lang w:val="en-US"/>
        </w:rPr>
        <w:t xml:space="preserve"> </w:t>
      </w:r>
      <w:r w:rsidR="00617B07">
        <w:rPr>
          <w:lang w:val="en-US"/>
        </w:rPr>
        <w:t>(Note: This</w:t>
      </w:r>
      <w:r w:rsidRPr="007E7229">
        <w:rPr>
          <w:lang w:val="en-US"/>
        </w:rPr>
        <w:t xml:space="preserve"> condition </w:t>
      </w:r>
      <w:r w:rsidR="00F4458C">
        <w:rPr>
          <w:lang w:val="en-US"/>
        </w:rPr>
        <w:t>that can be easily guaranteed since</w:t>
      </w:r>
      <w:r w:rsidRPr="007E7229">
        <w:rPr>
          <w:lang w:val="en-US"/>
        </w:rPr>
        <w:t xml:space="preserve"> </w:t>
      </w:r>
      <w:r w:rsidR="00F4458C" w:rsidRPr="00F4458C">
        <w:rPr>
          <w:i/>
          <w:iCs/>
          <w:position w:val="-10"/>
          <w:lang w:val="en-US"/>
        </w:rPr>
        <w:object w:dxaOrig="440" w:dyaOrig="300">
          <v:shape id="_x0000_i1064" type="#_x0000_t75" style="width:22.05pt;height:15.05pt" o:ole="">
            <v:imagedata r:id="rId79" o:title=""/>
          </v:shape>
          <o:OLEObject Type="Embed" ProgID="Equation.3" ShapeID="_x0000_i1064" DrawAspect="Content" ObjectID="_1505551828" r:id="rId80"/>
        </w:object>
      </w:r>
      <w:r w:rsidR="00F4458C">
        <w:rPr>
          <w:i/>
          <w:iCs/>
          <w:lang w:val="en-US"/>
        </w:rPr>
        <w:t>=</w:t>
      </w:r>
      <w:proofErr w:type="gramStart"/>
      <w:r w:rsidR="00F4458C">
        <w:rPr>
          <w:i/>
          <w:iCs/>
          <w:lang w:val="en-US"/>
        </w:rPr>
        <w:t xml:space="preserve">839  </w:t>
      </w:r>
      <w:r w:rsidRPr="007E7229">
        <w:rPr>
          <w:lang w:val="en-US"/>
        </w:rPr>
        <w:t>is</w:t>
      </w:r>
      <w:proofErr w:type="gramEnd"/>
      <w:r w:rsidRPr="007E7229">
        <w:rPr>
          <w:lang w:val="en-US"/>
        </w:rPr>
        <w:t xml:space="preserve"> a prime number</w:t>
      </w:r>
      <w:r w:rsidR="00F4458C">
        <w:rPr>
          <w:lang w:val="en-US"/>
        </w:rPr>
        <w:t xml:space="preserve"> </w:t>
      </w:r>
      <w:r w:rsidR="00F4458C" w:rsidRPr="00F4458C">
        <w:rPr>
          <w:iCs/>
          <w:lang w:val="en-US"/>
        </w:rPr>
        <w:t>for PRACH</w:t>
      </w:r>
      <w:r w:rsidR="00F4458C">
        <w:rPr>
          <w:iCs/>
          <w:lang w:val="en-US"/>
        </w:rPr>
        <w:t xml:space="preserve"> preambles</w:t>
      </w:r>
      <w:r w:rsidRPr="007E7229">
        <w:rPr>
          <w:lang w:val="en-US"/>
        </w:rPr>
        <w:t>).</w:t>
      </w:r>
    </w:p>
    <w:p w:rsidR="00932AD3" w:rsidRDefault="002710E4" w:rsidP="00932AD3">
      <w:r>
        <w:t>Based on</w:t>
      </w:r>
      <w:r w:rsidR="007E7229">
        <w:t xml:space="preserve"> Property A, it is favoured to obtain more </w:t>
      </w:r>
      <w:r w:rsidR="007E7229" w:rsidRPr="007E7229">
        <w:t>PRACH preambles</w:t>
      </w:r>
      <w:r w:rsidR="007E7229">
        <w:t xml:space="preserve"> </w:t>
      </w:r>
      <w:r w:rsidR="007E7229" w:rsidRPr="007E7229">
        <w:t xml:space="preserve">by </w:t>
      </w:r>
      <w:r w:rsidR="007E7229">
        <w:t xml:space="preserve">cyclically shifting the same root ZC sequence, since the </w:t>
      </w:r>
      <w:r w:rsidR="007E7229" w:rsidRPr="007E7229">
        <w:t xml:space="preserve">RACH preambles </w:t>
      </w:r>
      <w:r w:rsidR="007E7229">
        <w:t xml:space="preserve">generated </w:t>
      </w:r>
      <w:r w:rsidR="007E7229" w:rsidRPr="007E7229">
        <w:t>by cyclically shifting the same root ZC sequence</w:t>
      </w:r>
      <w:r w:rsidR="007E7229">
        <w:t xml:space="preserve"> are orthogonal sequences. For a non-restricted set of the cyclic shifts, the number of the </w:t>
      </w:r>
      <w:r w:rsidR="007E7229" w:rsidRPr="007E7229">
        <w:t xml:space="preserve">RACH preambles </w:t>
      </w:r>
      <w:r w:rsidR="007E7229">
        <w:t xml:space="preserve">that can be </w:t>
      </w:r>
      <w:r w:rsidR="007E7229" w:rsidRPr="007E7229">
        <w:t>generated by cyclically shifting the same root ZC sequence</w:t>
      </w:r>
      <w:r w:rsidR="007E7229">
        <w:t xml:space="preserve"> depends on the </w:t>
      </w:r>
      <w:r>
        <w:t xml:space="preserve">configuration </w:t>
      </w:r>
      <w:proofErr w:type="gramStart"/>
      <w:r w:rsidR="007E7229">
        <w:t xml:space="preserve">parameter </w:t>
      </w:r>
      <w:proofErr w:type="gramEnd"/>
      <w:r w:rsidR="007E7229" w:rsidRPr="006F00B6">
        <w:rPr>
          <w:position w:val="-10"/>
        </w:rPr>
        <w:object w:dxaOrig="440" w:dyaOrig="300">
          <v:shape id="_x0000_i1065" type="#_x0000_t75" style="width:22.05pt;height:15.05pt" o:ole="">
            <v:imagedata r:id="rId81" o:title=""/>
          </v:shape>
          <o:OLEObject Type="Embed" ProgID="Equation.3" ShapeID="_x0000_i1065" DrawAspect="Content" ObjectID="_1505551829" r:id="rId82"/>
        </w:object>
      </w:r>
      <w:r>
        <w:t xml:space="preserve">. In general, the network selects the value of </w:t>
      </w:r>
      <w:r w:rsidRPr="006F00B6">
        <w:rPr>
          <w:position w:val="-10"/>
        </w:rPr>
        <w:object w:dxaOrig="440" w:dyaOrig="300">
          <v:shape id="_x0000_i1066" type="#_x0000_t75" style="width:22.05pt;height:15.05pt" o:ole="">
            <v:imagedata r:id="rId81" o:title=""/>
          </v:shape>
          <o:OLEObject Type="Embed" ProgID="Equation.3" ShapeID="_x0000_i1066" DrawAspect="Content" ObjectID="_1505551830" r:id="rId83"/>
        </w:object>
      </w:r>
      <w:r>
        <w:t xml:space="preserve"> </w:t>
      </w:r>
      <w:r w:rsidR="007E7229">
        <w:t xml:space="preserve">based mainly on the </w:t>
      </w:r>
      <w:r w:rsidR="007E7229">
        <w:rPr>
          <w:lang w:val="en-US"/>
        </w:rPr>
        <w:t>consideration of maximum</w:t>
      </w:r>
      <w:r w:rsidR="007E7229" w:rsidRPr="007E7229">
        <w:rPr>
          <w:lang w:val="en-US"/>
        </w:rPr>
        <w:t xml:space="preserve"> delay spread </w:t>
      </w:r>
      <w:r w:rsidR="007E7229">
        <w:rPr>
          <w:lang w:val="en-US"/>
        </w:rPr>
        <w:t>a</w:t>
      </w:r>
      <w:r>
        <w:rPr>
          <w:lang w:val="en-US"/>
        </w:rPr>
        <w:t xml:space="preserve">nd time uncertainty of the UEs due to </w:t>
      </w:r>
      <w:r w:rsidR="007E7229">
        <w:rPr>
          <w:lang w:val="en-US"/>
        </w:rPr>
        <w:t xml:space="preserve">the cell size. </w:t>
      </w:r>
    </w:p>
    <w:p w:rsidR="00050DB2" w:rsidRDefault="00050DB2" w:rsidP="00050DB2">
      <w:pPr>
        <w:pStyle w:val="Heading2"/>
      </w:pPr>
      <w:r>
        <w:t xml:space="preserve">Number of root </w:t>
      </w:r>
      <w:r w:rsidRPr="00050DB2">
        <w:t xml:space="preserve">ZC sequences </w:t>
      </w:r>
      <w:r>
        <w:t xml:space="preserve">required </w:t>
      </w:r>
      <w:r w:rsidRPr="00050DB2">
        <w:t>for the restricted set</w:t>
      </w:r>
      <w:r>
        <w:t>s of cyclic shifts</w:t>
      </w:r>
    </w:p>
    <w:p w:rsidR="00932AD3" w:rsidRDefault="002710E4" w:rsidP="007E7229">
      <w:r>
        <w:t xml:space="preserve">For </w:t>
      </w:r>
      <w:r w:rsidR="007E7229">
        <w:t>HST scenarios</w:t>
      </w:r>
      <w:r>
        <w:t xml:space="preserve"> included in </w:t>
      </w:r>
      <w:r w:rsidR="007E7229">
        <w:t xml:space="preserve">this SI, the largest inter-cell distance is 5km, or cell radius is about 2.5km. With </w:t>
      </w:r>
      <w:r w:rsidR="007E7229" w:rsidRPr="007E7229">
        <w:t xml:space="preserve">radius </w:t>
      </w:r>
      <w:proofErr w:type="gramStart"/>
      <w:r w:rsidR="007E7229">
        <w:t xml:space="preserve">of </w:t>
      </w:r>
      <w:r w:rsidR="007E7229" w:rsidRPr="007E7229">
        <w:t xml:space="preserve"> 2.5km</w:t>
      </w:r>
      <w:proofErr w:type="gramEnd"/>
      <w:r>
        <w:t xml:space="preserve">, it is </w:t>
      </w:r>
      <w:r w:rsidR="007E7229">
        <w:t>practical</w:t>
      </w:r>
      <w:r>
        <w:t xml:space="preserve"> to use </w:t>
      </w:r>
      <w:r w:rsidR="007E7229" w:rsidRPr="006F00B6">
        <w:rPr>
          <w:position w:val="-10"/>
        </w:rPr>
        <w:object w:dxaOrig="440" w:dyaOrig="300">
          <v:shape id="_x0000_i1067" type="#_x0000_t75" style="width:22.05pt;height:15.05pt" o:ole="">
            <v:imagedata r:id="rId81" o:title=""/>
          </v:shape>
          <o:OLEObject Type="Embed" ProgID="Equation.3" ShapeID="_x0000_i1067" DrawAspect="Content" ObjectID="_1505551831" r:id="rId84"/>
        </w:object>
      </w:r>
      <w:r>
        <w:t xml:space="preserve">=26 </w:t>
      </w:r>
      <w:r w:rsidR="007E7229">
        <w:t xml:space="preserve">[6]. In this case, </w:t>
      </w:r>
      <w:r w:rsidR="007E7229" w:rsidRPr="007E7229">
        <w:t xml:space="preserve">one root ZC sequences can be used to derive </w:t>
      </w:r>
      <w:r>
        <w:t xml:space="preserve">as much as </w:t>
      </w:r>
      <w:r w:rsidR="007E7229">
        <w:t>32</w:t>
      </w:r>
      <w:r w:rsidR="007E7229" w:rsidRPr="007E7229">
        <w:t xml:space="preserve"> PRACH preambles</w:t>
      </w:r>
      <w:r w:rsidR="007E7229">
        <w:t xml:space="preserve">, and </w:t>
      </w:r>
      <w:r>
        <w:t xml:space="preserve">it only needs </w:t>
      </w:r>
      <w:r w:rsidR="007E7229">
        <w:t xml:space="preserve">two </w:t>
      </w:r>
      <w:r w:rsidR="007E7229" w:rsidRPr="007E7229">
        <w:t xml:space="preserve">root ZC sequences </w:t>
      </w:r>
      <w:r w:rsidR="007E7229">
        <w:t xml:space="preserve">to derive 64 PRACH preambles </w:t>
      </w:r>
      <w:r>
        <w:t xml:space="preserve">required </w:t>
      </w:r>
      <w:r w:rsidR="007E7229">
        <w:t xml:space="preserve">for a cell. </w:t>
      </w:r>
    </w:p>
    <w:p w:rsidR="00050DB2" w:rsidRDefault="007E7229" w:rsidP="007E7229">
      <w:r>
        <w:t xml:space="preserve">With </w:t>
      </w:r>
      <w:r w:rsidR="00050DB2">
        <w:t>the current</w:t>
      </w:r>
      <w:r>
        <w:t xml:space="preserve"> restricted set </w:t>
      </w:r>
      <w:r w:rsidR="00050DB2" w:rsidRPr="00050DB2">
        <w:t xml:space="preserve">of cyclic shifts </w:t>
      </w:r>
      <w:r>
        <w:t xml:space="preserve">in TS 36.211, the number of </w:t>
      </w:r>
      <w:r w:rsidRPr="007E7229">
        <w:t>PRACH preambles</w:t>
      </w:r>
      <w:r>
        <w:t xml:space="preserve"> can be generated from one </w:t>
      </w:r>
      <w:r w:rsidRPr="007E7229">
        <w:t>root ZC sequences</w:t>
      </w:r>
      <w:r>
        <w:t xml:space="preserve"> for the restricted set is about 1/3 of the number for </w:t>
      </w:r>
      <w:r w:rsidRPr="007E7229">
        <w:t>the</w:t>
      </w:r>
      <w:r>
        <w:t xml:space="preserve"> non-</w:t>
      </w:r>
      <w:r w:rsidRPr="007E7229">
        <w:t>restricted set</w:t>
      </w:r>
      <w:r w:rsidR="00932AD3">
        <w:t>,</w:t>
      </w:r>
      <w:r>
        <w:t xml:space="preserve"> </w:t>
      </w:r>
      <w:r w:rsidR="00050DB2">
        <w:t>considering the</w:t>
      </w:r>
      <w:r>
        <w:t xml:space="preserve"> fact that for each cyclic shift included in the set, two cyclic shifts corresponding to +/-1.25KHz of PRACH subcarrier frequencies </w:t>
      </w:r>
      <w:r w:rsidR="00932AD3">
        <w:t xml:space="preserve">should </w:t>
      </w:r>
      <w:r>
        <w:t xml:space="preserve">be excluded from </w:t>
      </w:r>
      <w:r w:rsidRPr="007E7229">
        <w:t>restricted set</w:t>
      </w:r>
      <w:r>
        <w:t xml:space="preserve">. Thus, </w:t>
      </w:r>
      <w:r w:rsidR="00932AD3">
        <w:t xml:space="preserve">around </w:t>
      </w:r>
      <w:r>
        <w:t xml:space="preserve">6 root </w:t>
      </w:r>
      <w:r w:rsidRPr="007E7229">
        <w:t>ZC sequences</w:t>
      </w:r>
      <w:r>
        <w:t xml:space="preserve"> </w:t>
      </w:r>
      <w:r w:rsidR="00932AD3">
        <w:t>are</w:t>
      </w:r>
      <w:r>
        <w:t xml:space="preserve"> needed for the same inter-cell distance of</w:t>
      </w:r>
      <w:r w:rsidRPr="007E7229">
        <w:t xml:space="preserve"> 5km</w:t>
      </w:r>
      <w:r>
        <w:t xml:space="preserve"> for existing restricted set. </w:t>
      </w:r>
    </w:p>
    <w:p w:rsidR="00050DB2" w:rsidRPr="00050DB2" w:rsidRDefault="00050DB2" w:rsidP="00050DB2">
      <w:r w:rsidRPr="00050DB2">
        <w:t xml:space="preserve">With the new proposed restricted set of cyclic shifts </w:t>
      </w:r>
      <w:r>
        <w:t>[5]</w:t>
      </w:r>
      <w:r w:rsidRPr="00050DB2">
        <w:t>, the number of PRACH preambles can be generated from one root ZC sequences for the restricted set is about 1/</w:t>
      </w:r>
      <w:r>
        <w:t>5</w:t>
      </w:r>
      <w:r w:rsidRPr="00050DB2">
        <w:t xml:space="preserve"> of the number for the non-restricted set, considering the fact that for each cyclic shift included in the set, </w:t>
      </w:r>
      <w:r>
        <w:t>four</w:t>
      </w:r>
      <w:r w:rsidRPr="00050DB2">
        <w:t xml:space="preserve"> cy</w:t>
      </w:r>
      <w:r>
        <w:t>clic shifts corresponding to p*</w:t>
      </w:r>
      <w:r w:rsidRPr="00050DB2">
        <w:t xml:space="preserve">1.25KHz </w:t>
      </w:r>
      <w:r>
        <w:t xml:space="preserve">(p=+/-1, +/-2) </w:t>
      </w:r>
      <w:r w:rsidRPr="00050DB2">
        <w:t xml:space="preserve">of PRACH subcarrier frequencies should be excluded from restricted set. Thus, </w:t>
      </w:r>
      <w:r>
        <w:t>about 10</w:t>
      </w:r>
      <w:r w:rsidRPr="00050DB2">
        <w:t xml:space="preserve"> root ZC sequences are needed for the same inter-cell distance of 5km. </w:t>
      </w:r>
    </w:p>
    <w:p w:rsidR="00050DB2" w:rsidRDefault="007E7229" w:rsidP="00673B52">
      <w:pPr>
        <w:ind w:left="720"/>
        <w:rPr>
          <w:i/>
        </w:rPr>
      </w:pPr>
      <w:r w:rsidRPr="00673B52">
        <w:rPr>
          <w:i/>
        </w:rPr>
        <w:t xml:space="preserve">Observation 1: </w:t>
      </w:r>
      <w:r w:rsidR="006E69F3">
        <w:rPr>
          <w:i/>
        </w:rPr>
        <w:t>With</w:t>
      </w:r>
      <w:r w:rsidR="00050DB2">
        <w:rPr>
          <w:i/>
        </w:rPr>
        <w:t xml:space="preserve"> a </w:t>
      </w:r>
      <w:proofErr w:type="gramStart"/>
      <w:r w:rsidR="00050DB2">
        <w:rPr>
          <w:i/>
        </w:rPr>
        <w:t xml:space="preserve">configured </w:t>
      </w:r>
      <w:proofErr w:type="gramEnd"/>
      <w:r w:rsidR="00050DB2" w:rsidRPr="00050DB2">
        <w:rPr>
          <w:i/>
          <w:position w:val="-10"/>
        </w:rPr>
        <w:object w:dxaOrig="440" w:dyaOrig="300">
          <v:shape id="_x0000_i1068" type="#_x0000_t75" style="width:22.05pt;height:15.05pt" o:ole="">
            <v:imagedata r:id="rId85" o:title=""/>
          </v:shape>
          <o:OLEObject Type="Embed" ProgID="Equation.3" ShapeID="_x0000_i1068" DrawAspect="Content" ObjectID="_1505551832" r:id="rId86"/>
        </w:object>
      </w:r>
      <w:r w:rsidR="00050DB2">
        <w:rPr>
          <w:i/>
        </w:rPr>
        <w:t>, if t</w:t>
      </w:r>
      <w:r w:rsidRPr="00673B52">
        <w:rPr>
          <w:i/>
        </w:rPr>
        <w:t>he number of root ZC sequences</w:t>
      </w:r>
      <w:r w:rsidR="00CE1E23">
        <w:rPr>
          <w:i/>
        </w:rPr>
        <w:t xml:space="preserve"> </w:t>
      </w:r>
      <w:r w:rsidR="00050DB2">
        <w:rPr>
          <w:i/>
        </w:rPr>
        <w:t xml:space="preserve">required </w:t>
      </w:r>
      <w:r w:rsidR="00CE1E23">
        <w:rPr>
          <w:i/>
        </w:rPr>
        <w:t xml:space="preserve">to generate </w:t>
      </w:r>
      <w:r w:rsidR="00050DB2">
        <w:rPr>
          <w:i/>
        </w:rPr>
        <w:t>64</w:t>
      </w:r>
      <w:r w:rsidR="00CE1E23">
        <w:rPr>
          <w:i/>
        </w:rPr>
        <w:t xml:space="preserve"> PRACH preamble</w:t>
      </w:r>
      <w:r w:rsidR="00050DB2">
        <w:rPr>
          <w:i/>
        </w:rPr>
        <w:t xml:space="preserve">s for a cell with a </w:t>
      </w:r>
      <w:r w:rsidR="00050DB2" w:rsidRPr="00CE1E23">
        <w:rPr>
          <w:i/>
        </w:rPr>
        <w:t>non-restricted set</w:t>
      </w:r>
      <w:r w:rsidR="00050DB2">
        <w:rPr>
          <w:i/>
        </w:rPr>
        <w:t xml:space="preserve"> of cyclic shifts is x, then t</w:t>
      </w:r>
      <w:r w:rsidR="00CE1E23" w:rsidRPr="00CE1E23">
        <w:rPr>
          <w:i/>
        </w:rPr>
        <w:t xml:space="preserve">he number of root ZC sequences </w:t>
      </w:r>
      <w:r w:rsidR="00050DB2" w:rsidRPr="00050DB2">
        <w:rPr>
          <w:i/>
        </w:rPr>
        <w:t xml:space="preserve">required to </w:t>
      </w:r>
      <w:r w:rsidR="00050DB2">
        <w:rPr>
          <w:i/>
        </w:rPr>
        <w:t xml:space="preserve">existing </w:t>
      </w:r>
      <w:r w:rsidR="00050DB2" w:rsidRPr="00050DB2">
        <w:rPr>
          <w:i/>
        </w:rPr>
        <w:t xml:space="preserve">restricted set of cyclic shifts is </w:t>
      </w:r>
      <w:r w:rsidR="00050DB2">
        <w:rPr>
          <w:i/>
        </w:rPr>
        <w:t>3</w:t>
      </w:r>
      <w:r w:rsidR="00050DB2" w:rsidRPr="00050DB2">
        <w:rPr>
          <w:i/>
        </w:rPr>
        <w:t>x</w:t>
      </w:r>
      <w:r w:rsidR="00050DB2">
        <w:rPr>
          <w:i/>
        </w:rPr>
        <w:t xml:space="preserve">, while the </w:t>
      </w:r>
      <w:r w:rsidR="00050DB2" w:rsidRPr="00050DB2">
        <w:rPr>
          <w:i/>
        </w:rPr>
        <w:t xml:space="preserve">number of root ZC sequences required to </w:t>
      </w:r>
      <w:r w:rsidR="001658F0">
        <w:rPr>
          <w:i/>
        </w:rPr>
        <w:t>new</w:t>
      </w:r>
      <w:r w:rsidR="001658F0" w:rsidRPr="00050DB2">
        <w:rPr>
          <w:i/>
        </w:rPr>
        <w:t xml:space="preserve"> </w:t>
      </w:r>
      <w:r w:rsidR="00050DB2" w:rsidRPr="00050DB2">
        <w:rPr>
          <w:i/>
        </w:rPr>
        <w:t xml:space="preserve">restricted set of cyclic shifts is </w:t>
      </w:r>
      <w:r w:rsidR="00050DB2">
        <w:rPr>
          <w:i/>
        </w:rPr>
        <w:t>5</w:t>
      </w:r>
      <w:r w:rsidR="00050DB2" w:rsidRPr="00050DB2">
        <w:rPr>
          <w:i/>
        </w:rPr>
        <w:t>x</w:t>
      </w:r>
      <w:r w:rsidR="00050DB2">
        <w:rPr>
          <w:i/>
        </w:rPr>
        <w:t xml:space="preserve">. </w:t>
      </w:r>
    </w:p>
    <w:p w:rsidR="007E7229" w:rsidRPr="00673B52" w:rsidRDefault="00050DB2" w:rsidP="00673B52">
      <w:pPr>
        <w:ind w:left="720"/>
        <w:rPr>
          <w:i/>
        </w:rPr>
      </w:pPr>
      <w:r w:rsidRPr="00050DB2">
        <w:rPr>
          <w:i/>
        </w:rPr>
        <w:t xml:space="preserve">Observation </w:t>
      </w:r>
      <w:r>
        <w:rPr>
          <w:i/>
        </w:rPr>
        <w:t>2</w:t>
      </w:r>
      <w:r w:rsidRPr="00050DB2">
        <w:rPr>
          <w:i/>
        </w:rPr>
        <w:t xml:space="preserve">: </w:t>
      </w:r>
      <w:r>
        <w:rPr>
          <w:i/>
        </w:rPr>
        <w:t>F</w:t>
      </w:r>
      <w:r w:rsidR="007E7229" w:rsidRPr="00673B52">
        <w:rPr>
          <w:i/>
        </w:rPr>
        <w:t>or the HST scenarios with inter-cell distance of 5km</w:t>
      </w:r>
      <w:r>
        <w:rPr>
          <w:i/>
        </w:rPr>
        <w:t xml:space="preserve">, </w:t>
      </w:r>
      <w:r w:rsidR="007E7229" w:rsidRPr="00673B52">
        <w:rPr>
          <w:i/>
        </w:rPr>
        <w:t>the numbers of root ZC sequences required to generate 64 PRACH preambles for a cell are</w:t>
      </w:r>
      <w:r>
        <w:rPr>
          <w:i/>
        </w:rPr>
        <w:t xml:space="preserve"> 6</w:t>
      </w:r>
      <w:r w:rsidR="007E7229" w:rsidRPr="00673B52">
        <w:rPr>
          <w:i/>
        </w:rPr>
        <w:t xml:space="preserve"> for </w:t>
      </w:r>
      <w:r>
        <w:rPr>
          <w:i/>
        </w:rPr>
        <w:t xml:space="preserve">the </w:t>
      </w:r>
      <w:r w:rsidR="007E7229" w:rsidRPr="00673B52">
        <w:rPr>
          <w:i/>
        </w:rPr>
        <w:t>existing restricted set</w:t>
      </w:r>
      <w:r>
        <w:rPr>
          <w:i/>
        </w:rPr>
        <w:t xml:space="preserve"> of </w:t>
      </w:r>
      <w:r w:rsidRPr="00050DB2">
        <w:rPr>
          <w:i/>
        </w:rPr>
        <w:t>cyclic shifts</w:t>
      </w:r>
      <w:r w:rsidR="007E7229" w:rsidRPr="00673B52">
        <w:rPr>
          <w:i/>
        </w:rPr>
        <w:t xml:space="preserve">, and </w:t>
      </w:r>
      <w:r>
        <w:rPr>
          <w:i/>
        </w:rPr>
        <w:t xml:space="preserve">about 10 </w:t>
      </w:r>
      <w:r w:rsidR="007E7229" w:rsidRPr="00673B52">
        <w:rPr>
          <w:i/>
        </w:rPr>
        <w:t>for new proposed restricted set.</w:t>
      </w:r>
    </w:p>
    <w:p w:rsidR="001F369C" w:rsidRDefault="001F369C" w:rsidP="001F369C">
      <w:pPr>
        <w:pStyle w:val="Heading2"/>
      </w:pPr>
      <w:r>
        <w:lastRenderedPageBreak/>
        <w:t xml:space="preserve">Number of root </w:t>
      </w:r>
      <w:r w:rsidRPr="00050DB2">
        <w:t xml:space="preserve">ZC sequences </w:t>
      </w:r>
      <w:r>
        <w:t>available</w:t>
      </w:r>
    </w:p>
    <w:p w:rsidR="00932AD3" w:rsidRDefault="00932AD3" w:rsidP="001F369C">
      <w:r>
        <w:t xml:space="preserve">According </w:t>
      </w:r>
      <w:r w:rsidR="00776256">
        <w:t xml:space="preserve">Table 5.7.2-4 in </w:t>
      </w:r>
      <w:r>
        <w:t xml:space="preserve">TS 36.211, there are total 838 root </w:t>
      </w:r>
      <w:r w:rsidR="001F369C">
        <w:t xml:space="preserve">ZC sequences available for the use of </w:t>
      </w:r>
      <w:r w:rsidRPr="00932AD3">
        <w:t>PRACH preambles</w:t>
      </w:r>
      <w:r>
        <w:t xml:space="preserve">. Therefore, although the </w:t>
      </w:r>
      <w:r w:rsidRPr="00932AD3">
        <w:t>number of root ZC sequences for the new proposed restr</w:t>
      </w:r>
      <w:r w:rsidR="001F369C">
        <w:t xml:space="preserve">icted set of cyclic shifts is about </w:t>
      </w:r>
      <w:r w:rsidRPr="00932AD3">
        <w:t>more than</w:t>
      </w:r>
      <w:r w:rsidR="001F369C">
        <w:t xml:space="preserve"> the existing the non-restricted set </w:t>
      </w:r>
      <w:r w:rsidR="001F369C" w:rsidRPr="001F369C">
        <w:t>of cyclic shifts</w:t>
      </w:r>
      <w:r w:rsidR="001F369C">
        <w:t xml:space="preserve">, there should more than enough </w:t>
      </w:r>
      <w:r w:rsidR="001F369C" w:rsidRPr="001F369C">
        <w:t xml:space="preserve">root ZC sequences </w:t>
      </w:r>
      <w:r w:rsidR="001F369C">
        <w:t xml:space="preserve">available for the very high speed cells with the interested cell size. Consider the fact that the </w:t>
      </w:r>
      <w:r w:rsidR="001F369C" w:rsidRPr="001F369C">
        <w:rPr>
          <w:lang w:val="en-US"/>
        </w:rPr>
        <w:t xml:space="preserve">absolute value of the cyclic cross-correlation function between any two ZC sequences is constant and equal </w:t>
      </w:r>
      <w:proofErr w:type="gramStart"/>
      <w:r w:rsidR="001F369C" w:rsidRPr="001F369C">
        <w:rPr>
          <w:lang w:val="en-US"/>
        </w:rPr>
        <w:t xml:space="preserve">to </w:t>
      </w:r>
      <w:proofErr w:type="gramEnd"/>
      <w:r w:rsidR="001F369C" w:rsidRPr="001F369C">
        <w:rPr>
          <w:position w:val="-12"/>
        </w:rPr>
        <w:object w:dxaOrig="1620" w:dyaOrig="380">
          <v:shape id="_x0000_i1069" type="#_x0000_t75" style="width:81.15pt;height:18.8pt" o:ole="">
            <v:imagedata r:id="rId87" o:title=""/>
          </v:shape>
          <o:OLEObject Type="Embed" ProgID="Equation.3" ShapeID="_x0000_i1069" DrawAspect="Content" ObjectID="_1505551833" r:id="rId88"/>
        </w:object>
      </w:r>
      <w:r w:rsidR="001F369C">
        <w:t xml:space="preserve">, which is </w:t>
      </w:r>
      <w:r w:rsidR="001F369C">
        <w:rPr>
          <w:lang w:val="en-US"/>
        </w:rPr>
        <w:t xml:space="preserve">only </w:t>
      </w:r>
      <w:r w:rsidR="001F369C">
        <w:t xml:space="preserve">about </w:t>
      </w:r>
      <w:r w:rsidR="001F369C">
        <w:rPr>
          <w:lang w:val="en-US"/>
        </w:rPr>
        <w:t xml:space="preserve">-30dB, the impact of using the </w:t>
      </w:r>
      <w:r w:rsidR="001F369C" w:rsidRPr="001F369C">
        <w:t>new proposed restricted set of cyclic shifts</w:t>
      </w:r>
      <w:r w:rsidR="001F369C">
        <w:t xml:space="preserve"> on the PRACH detection performance should be </w:t>
      </w:r>
      <w:r>
        <w:t>minimum</w:t>
      </w:r>
      <w:r w:rsidR="001F369C">
        <w:t>.</w:t>
      </w:r>
      <w:r w:rsidR="007E7229" w:rsidRPr="00932AD3">
        <w:rPr>
          <w:lang w:val="en-US"/>
        </w:rPr>
        <w:t xml:space="preserve"> </w:t>
      </w:r>
    </w:p>
    <w:p w:rsidR="00FE6EA1" w:rsidRPr="00FE6EA1" w:rsidRDefault="00FE6EA1" w:rsidP="00FE6EA1">
      <w:pPr>
        <w:ind w:left="720"/>
        <w:rPr>
          <w:i/>
        </w:rPr>
      </w:pPr>
      <w:r w:rsidRPr="00FE6EA1">
        <w:rPr>
          <w:i/>
        </w:rPr>
        <w:t xml:space="preserve">Observation </w:t>
      </w:r>
      <w:r w:rsidR="001F369C">
        <w:rPr>
          <w:i/>
        </w:rPr>
        <w:t>3</w:t>
      </w:r>
      <w:r w:rsidRPr="00FE6EA1">
        <w:rPr>
          <w:i/>
        </w:rPr>
        <w:t xml:space="preserve">: </w:t>
      </w:r>
      <w:r w:rsidR="001F369C">
        <w:rPr>
          <w:i/>
        </w:rPr>
        <w:t xml:space="preserve">For the HST scenarios discussed </w:t>
      </w:r>
      <w:r w:rsidR="00F95B72">
        <w:rPr>
          <w:i/>
        </w:rPr>
        <w:t>in this SI,</w:t>
      </w:r>
      <w:r w:rsidR="001F369C">
        <w:rPr>
          <w:i/>
        </w:rPr>
        <w:t xml:space="preserve"> there should be more than enough </w:t>
      </w:r>
      <w:r w:rsidR="001F369C" w:rsidRPr="001F369C">
        <w:rPr>
          <w:i/>
        </w:rPr>
        <w:t>root ZC sequences</w:t>
      </w:r>
      <w:r w:rsidR="001F369C">
        <w:rPr>
          <w:i/>
        </w:rPr>
        <w:t xml:space="preserve"> for the proposed </w:t>
      </w:r>
      <w:r w:rsidR="001F369C" w:rsidRPr="001F369C">
        <w:rPr>
          <w:i/>
        </w:rPr>
        <w:t>restricted set of cyclic shifts</w:t>
      </w:r>
      <w:r w:rsidR="001F369C">
        <w:rPr>
          <w:i/>
        </w:rPr>
        <w:t xml:space="preserve">. In addition, the </w:t>
      </w:r>
      <w:r>
        <w:rPr>
          <w:i/>
        </w:rPr>
        <w:t xml:space="preserve">impact of using new </w:t>
      </w:r>
      <w:r w:rsidRPr="00FE6EA1">
        <w:rPr>
          <w:i/>
        </w:rPr>
        <w:t xml:space="preserve">restricted set </w:t>
      </w:r>
      <w:r>
        <w:rPr>
          <w:i/>
        </w:rPr>
        <w:t xml:space="preserve">on PRACH performance should be </w:t>
      </w:r>
      <w:proofErr w:type="gramStart"/>
      <w:r>
        <w:rPr>
          <w:i/>
        </w:rPr>
        <w:t>minimum</w:t>
      </w:r>
      <w:proofErr w:type="gramEnd"/>
      <w:r w:rsidR="001F369C">
        <w:rPr>
          <w:i/>
        </w:rPr>
        <w:t xml:space="preserve"> due to low correlation between PRACH preambles from </w:t>
      </w:r>
      <w:r w:rsidR="001F369C">
        <w:rPr>
          <w:i/>
          <w:lang w:val="en-US"/>
        </w:rPr>
        <w:t>different</w:t>
      </w:r>
      <w:r w:rsidR="001F369C" w:rsidRPr="001F369C">
        <w:rPr>
          <w:i/>
          <w:lang w:val="en-US"/>
        </w:rPr>
        <w:t xml:space="preserve"> ZC sequences</w:t>
      </w:r>
      <w:r>
        <w:rPr>
          <w:i/>
        </w:rPr>
        <w:t>.</w:t>
      </w:r>
    </w:p>
    <w:p w:rsidR="00EB56B8" w:rsidRDefault="00EB56B8" w:rsidP="00EB56B8">
      <w:pPr>
        <w:pStyle w:val="Heading2"/>
      </w:pPr>
      <w:r>
        <w:t xml:space="preserve">Impact of the new </w:t>
      </w:r>
      <w:r w:rsidRPr="00EB56B8">
        <w:t>restricted set</w:t>
      </w:r>
      <w:r>
        <w:t xml:space="preserve"> on </w:t>
      </w:r>
      <w:r w:rsidR="00B4107D">
        <w:t xml:space="preserve">specification and </w:t>
      </w:r>
      <w:r w:rsidR="00AB17AF">
        <w:t>implementation</w:t>
      </w:r>
    </w:p>
    <w:p w:rsidR="00B4107D" w:rsidRDefault="00B4107D" w:rsidP="00AB17AF">
      <w:r>
        <w:t xml:space="preserve">Another question of the new </w:t>
      </w:r>
      <w:r w:rsidRPr="00B4107D">
        <w:t>restricted set</w:t>
      </w:r>
      <w:r>
        <w:t xml:space="preserve"> is the impact on the </w:t>
      </w:r>
      <w:r w:rsidRPr="00B4107D">
        <w:t xml:space="preserve">specification </w:t>
      </w:r>
      <w:r>
        <w:t xml:space="preserve">and implementation. From the </w:t>
      </w:r>
      <w:r w:rsidRPr="00B4107D">
        <w:t>specification</w:t>
      </w:r>
      <w:r>
        <w:t xml:space="preserve"> point of view, it will </w:t>
      </w:r>
      <w:r w:rsidR="001F369C">
        <w:t xml:space="preserve">surely </w:t>
      </w:r>
      <w:r>
        <w:t xml:space="preserve">have impact on both RAN1 and RAN2 </w:t>
      </w:r>
      <w:r w:rsidRPr="00B4107D">
        <w:t>specification</w:t>
      </w:r>
      <w:r>
        <w:t xml:space="preserve">s. From RAN1 </w:t>
      </w:r>
      <w:r w:rsidRPr="00B4107D">
        <w:t>specification</w:t>
      </w:r>
      <w:r>
        <w:t xml:space="preserve"> point of new, it needs to </w:t>
      </w:r>
      <w:r w:rsidR="001F369C">
        <w:t>incorporate</w:t>
      </w:r>
      <w:r>
        <w:t xml:space="preserve"> the </w:t>
      </w:r>
      <w:r w:rsidR="001F369C">
        <w:t xml:space="preserve">proposed </w:t>
      </w:r>
      <w:r>
        <w:t>ne</w:t>
      </w:r>
      <w:r w:rsidR="001F369C">
        <w:t>w restricted set into TS 36.211</w:t>
      </w:r>
      <w:r>
        <w:t xml:space="preserve">. From </w:t>
      </w:r>
      <w:r w:rsidRPr="00B4107D">
        <w:t>RAN</w:t>
      </w:r>
      <w:r>
        <w:t>2</w:t>
      </w:r>
      <w:r w:rsidRPr="00B4107D">
        <w:t xml:space="preserve"> specification point of new, it needs to define the </w:t>
      </w:r>
      <w:r>
        <w:t>message</w:t>
      </w:r>
      <w:r w:rsidRPr="00B4107D">
        <w:t xml:space="preserve"> </w:t>
      </w:r>
      <w:r>
        <w:t>for the network to inform UE to use</w:t>
      </w:r>
      <w:r w:rsidRPr="00B4107D">
        <w:t xml:space="preserve"> the new restricted set</w:t>
      </w:r>
      <w:r w:rsidR="001F369C">
        <w:t xml:space="preserve">. </w:t>
      </w:r>
      <w:r>
        <w:t xml:space="preserve">From implementation point of view, </w:t>
      </w:r>
      <w:r w:rsidR="001F369C">
        <w:t xml:space="preserve">the change should also be simple. Both </w:t>
      </w:r>
      <w:proofErr w:type="spellStart"/>
      <w:r w:rsidR="001F369C">
        <w:t>eNB</w:t>
      </w:r>
      <w:proofErr w:type="spellEnd"/>
      <w:r w:rsidR="001F369C">
        <w:t xml:space="preserve"> and UE will need to follow the additional </w:t>
      </w:r>
      <w:r>
        <w:t xml:space="preserve">rule for the selection of the ZC root sequence and the selection of the cyclic shifts. </w:t>
      </w:r>
    </w:p>
    <w:p w:rsidR="00AB17AF" w:rsidRPr="00AB17AF" w:rsidRDefault="00B4107D" w:rsidP="000668A3">
      <w:pPr>
        <w:ind w:left="576"/>
      </w:pPr>
      <w:r w:rsidRPr="00B4107D">
        <w:rPr>
          <w:i/>
        </w:rPr>
        <w:t xml:space="preserve">Observation </w:t>
      </w:r>
      <w:r w:rsidR="000668A3">
        <w:rPr>
          <w:i/>
        </w:rPr>
        <w:t>4</w:t>
      </w:r>
      <w:r w:rsidRPr="00B4107D">
        <w:rPr>
          <w:i/>
        </w:rPr>
        <w:t>: The</w:t>
      </w:r>
      <w:r w:rsidR="001F369C">
        <w:rPr>
          <w:i/>
        </w:rPr>
        <w:t xml:space="preserve">re should not significant </w:t>
      </w:r>
      <w:r w:rsidRPr="00B4107D">
        <w:rPr>
          <w:i/>
        </w:rPr>
        <w:t xml:space="preserve">impact of using new restricted set </w:t>
      </w:r>
      <w:r w:rsidR="001F369C">
        <w:rPr>
          <w:i/>
        </w:rPr>
        <w:t xml:space="preserve">of cyclic shifts for both </w:t>
      </w:r>
      <w:r w:rsidRPr="00B4107D">
        <w:rPr>
          <w:i/>
        </w:rPr>
        <w:t>specification and implementation.</w:t>
      </w:r>
    </w:p>
    <w:p w:rsidR="00EB56B8" w:rsidRDefault="00EB56B8" w:rsidP="00EB56B8">
      <w:pPr>
        <w:pStyle w:val="Heading2"/>
      </w:pPr>
      <w:r>
        <w:t xml:space="preserve">PRACH detection with the new </w:t>
      </w:r>
      <w:r w:rsidRPr="00EB56B8">
        <w:t>restricted set</w:t>
      </w:r>
    </w:p>
    <w:p w:rsidR="0019315A" w:rsidRPr="0019315A" w:rsidRDefault="00B4107D" w:rsidP="0019315A">
      <w:r>
        <w:t xml:space="preserve">As </w:t>
      </w:r>
      <w:r w:rsidR="0019315A">
        <w:t>discussed</w:t>
      </w:r>
      <w:r>
        <w:t xml:space="preserve"> in [3], </w:t>
      </w:r>
      <w:r w:rsidR="0019315A">
        <w:t>w</w:t>
      </w:r>
      <w:r w:rsidR="0019315A" w:rsidRPr="0019315A">
        <w:t xml:space="preserve">hen the </w:t>
      </w:r>
      <w:r w:rsidR="0019315A" w:rsidRPr="0019315A">
        <w:rPr>
          <w:lang w:val="en-US"/>
        </w:rPr>
        <w:t>frequency offset exceeds the range of [-</w:t>
      </w:r>
      <w:proofErr w:type="gramStart"/>
      <w:r w:rsidR="0019315A" w:rsidRPr="0019315A">
        <w:rPr>
          <w:lang w:val="en-US"/>
        </w:rPr>
        <w:t>1.25KHz</w:t>
      </w:r>
      <w:proofErr w:type="gramEnd"/>
      <w:r w:rsidR="0019315A" w:rsidRPr="0019315A">
        <w:rPr>
          <w:lang w:val="en-US"/>
        </w:rPr>
        <w:t xml:space="preserve">, +1. 25KHz], the maximum correlation </w:t>
      </w:r>
      <w:r w:rsidR="0019315A">
        <w:rPr>
          <w:lang w:val="en-US"/>
        </w:rPr>
        <w:t xml:space="preserve">of the received preamble will not take place with the same </w:t>
      </w:r>
      <w:r w:rsidR="0019315A" w:rsidRPr="0019315A">
        <w:rPr>
          <w:lang w:val="en-US"/>
        </w:rPr>
        <w:t>cyclic shifted ZC sequence</w:t>
      </w:r>
      <w:r w:rsidR="0019315A">
        <w:rPr>
          <w:lang w:val="en-US"/>
        </w:rPr>
        <w:t xml:space="preserve">. Instead, the </w:t>
      </w:r>
      <w:r w:rsidR="0019315A" w:rsidRPr="0019315A">
        <w:rPr>
          <w:lang w:val="en-US"/>
        </w:rPr>
        <w:t xml:space="preserve">cyclic shifted ZC sequence </w:t>
      </w:r>
      <w:r w:rsidR="0019315A">
        <w:rPr>
          <w:lang w:val="en-US"/>
        </w:rPr>
        <w:t xml:space="preserve">may </w:t>
      </w:r>
      <w:r w:rsidR="0019315A" w:rsidRPr="0019315A">
        <w:rPr>
          <w:lang w:val="en-US"/>
        </w:rPr>
        <w:t xml:space="preserve">take place with the cyclic shifted ZC sequence with shifts of </w:t>
      </w:r>
      <w:r w:rsidR="0019315A" w:rsidRPr="0019315A">
        <w:rPr>
          <w:i/>
          <w:position w:val="-10"/>
        </w:rPr>
        <w:object w:dxaOrig="1200" w:dyaOrig="300">
          <v:shape id="_x0000_i1070" type="#_x0000_t75" style="width:60.2pt;height:15.05pt" o:ole="">
            <v:imagedata r:id="rId89" o:title=""/>
          </v:shape>
          <o:OLEObject Type="Embed" ProgID="Equation.3" ShapeID="_x0000_i1070" DrawAspect="Content" ObjectID="_1505551834" r:id="rId90"/>
        </w:object>
      </w:r>
      <w:r w:rsidR="0019315A">
        <w:t xml:space="preserve">or </w:t>
      </w:r>
      <w:proofErr w:type="gramStart"/>
      <w:r w:rsidR="0019315A">
        <w:t xml:space="preserve">even </w:t>
      </w:r>
      <w:proofErr w:type="gramEnd"/>
      <w:r w:rsidR="0019315A" w:rsidRPr="0019315A">
        <w:rPr>
          <w:i/>
          <w:position w:val="-10"/>
        </w:rPr>
        <w:object w:dxaOrig="1300" w:dyaOrig="300">
          <v:shape id="_x0000_i1071" type="#_x0000_t75" style="width:65pt;height:15.05pt" o:ole="">
            <v:imagedata r:id="rId91" o:title=""/>
          </v:shape>
          <o:OLEObject Type="Embed" ProgID="Equation.3" ShapeID="_x0000_i1071" DrawAspect="Content" ObjectID="_1505551835" r:id="rId92"/>
        </w:object>
      </w:r>
      <w:r w:rsidR="0019315A" w:rsidRPr="0019315A">
        <w:rPr>
          <w:i/>
        </w:rPr>
        <w:t xml:space="preserve">. </w:t>
      </w:r>
      <w:r w:rsidR="0019315A">
        <w:t xml:space="preserve">In order to avoid miss-detection, multiple detection windows may need to be implemented, corresponding to </w:t>
      </w:r>
      <w:r w:rsidR="0019315A" w:rsidRPr="0019315A">
        <w:rPr>
          <w:lang w:val="en-US"/>
        </w:rPr>
        <w:t xml:space="preserve">the cyclic shifted ZC sequence with shifts of </w:t>
      </w:r>
      <w:r w:rsidR="0019315A" w:rsidRPr="0019315A">
        <w:rPr>
          <w:i/>
          <w:position w:val="-10"/>
        </w:rPr>
        <w:object w:dxaOrig="1180" w:dyaOrig="300">
          <v:shape id="_x0000_i1072" type="#_x0000_t75" style="width:59.1pt;height:15.05pt" o:ole="">
            <v:imagedata r:id="rId93" o:title=""/>
          </v:shape>
          <o:OLEObject Type="Embed" ProgID="Equation.3" ShapeID="_x0000_i1072" DrawAspect="Content" ObjectID="_1505551836" r:id="rId94"/>
        </w:object>
      </w:r>
      <w:r w:rsidR="0019315A" w:rsidRPr="0019315A">
        <w:t xml:space="preserve">or </w:t>
      </w:r>
      <w:r w:rsidR="0019315A" w:rsidRPr="0019315A">
        <w:rPr>
          <w:i/>
          <w:position w:val="-10"/>
        </w:rPr>
        <w:object w:dxaOrig="1280" w:dyaOrig="300">
          <v:shape id="_x0000_i1073" type="#_x0000_t75" style="width:63.95pt;height:15.05pt" o:ole="">
            <v:imagedata r:id="rId95" o:title=""/>
          </v:shape>
          <o:OLEObject Type="Embed" ProgID="Equation.3" ShapeID="_x0000_i1073" DrawAspect="Content" ObjectID="_1505551837" r:id="rId96"/>
        </w:object>
      </w:r>
      <w:r w:rsidR="0019315A" w:rsidRPr="0019315A">
        <w:rPr>
          <w:i/>
        </w:rPr>
        <w:t>.</w:t>
      </w:r>
      <w:r w:rsidR="0019315A">
        <w:t xml:space="preserve">Proper power combining of the correlation values obtained from the detection windows may need to be implemented  in order to ensure proper PRACH detection performance. </w:t>
      </w:r>
      <w:r w:rsidR="0019315A" w:rsidRPr="0019315A">
        <w:t>I</w:t>
      </w:r>
      <w:r w:rsidR="0019315A">
        <w:t xml:space="preserve">t is worthy to point out that it is necessary to have </w:t>
      </w:r>
      <w:r w:rsidR="0019315A" w:rsidRPr="0019315A">
        <w:t>multiple detection windows</w:t>
      </w:r>
      <w:r w:rsidR="0019315A">
        <w:t xml:space="preserve"> in order to miss-detection regardless whether </w:t>
      </w:r>
      <w:r w:rsidR="0019315A" w:rsidRPr="0019315A">
        <w:t>the new restricted set</w:t>
      </w:r>
      <w:r w:rsidR="0019315A">
        <w:t xml:space="preserve"> is adopted or not. The purpose of the proposed </w:t>
      </w:r>
      <w:r w:rsidR="0019315A" w:rsidRPr="0019315A">
        <w:t>new restricted set</w:t>
      </w:r>
      <w:r w:rsidR="0019315A">
        <w:t xml:space="preserve"> is to avoid false alarm or ambiguity in the PRACH detection, but not </w:t>
      </w:r>
      <w:r w:rsidR="0019315A" w:rsidRPr="0019315A">
        <w:t>miss-detection</w:t>
      </w:r>
      <w:r w:rsidR="0019315A">
        <w:t xml:space="preserve">. </w:t>
      </w:r>
    </w:p>
    <w:p w:rsidR="0019315A" w:rsidRDefault="0019315A" w:rsidP="000668A3">
      <w:pPr>
        <w:ind w:left="576"/>
        <w:rPr>
          <w:i/>
        </w:rPr>
      </w:pPr>
      <w:r w:rsidRPr="0019315A">
        <w:rPr>
          <w:i/>
        </w:rPr>
        <w:t xml:space="preserve">Observation </w:t>
      </w:r>
      <w:r w:rsidR="000668A3">
        <w:rPr>
          <w:i/>
        </w:rPr>
        <w:t>5</w:t>
      </w:r>
      <w:r w:rsidRPr="0019315A">
        <w:rPr>
          <w:i/>
        </w:rPr>
        <w:t xml:space="preserve">: </w:t>
      </w:r>
      <w:r>
        <w:rPr>
          <w:i/>
        </w:rPr>
        <w:t>M</w:t>
      </w:r>
      <w:r w:rsidRPr="0019315A">
        <w:rPr>
          <w:i/>
        </w:rPr>
        <w:t>ultiple detection windows</w:t>
      </w:r>
      <w:r>
        <w:rPr>
          <w:i/>
        </w:rPr>
        <w:t xml:space="preserve">, </w:t>
      </w:r>
      <w:r w:rsidRPr="0019315A">
        <w:rPr>
          <w:i/>
        </w:rPr>
        <w:t xml:space="preserve">corresponding to </w:t>
      </w:r>
      <w:r w:rsidRPr="0019315A">
        <w:rPr>
          <w:i/>
          <w:lang w:val="en-US"/>
        </w:rPr>
        <w:t xml:space="preserve">the cyclic shifted ZC sequence with shifts </w:t>
      </w:r>
      <w:proofErr w:type="gramStart"/>
      <w:r w:rsidRPr="0019315A">
        <w:rPr>
          <w:i/>
          <w:lang w:val="en-US"/>
        </w:rPr>
        <w:t xml:space="preserve">of </w:t>
      </w:r>
      <w:proofErr w:type="gramEnd"/>
      <w:r w:rsidR="00911790" w:rsidRPr="00911790">
        <w:rPr>
          <w:i/>
          <w:position w:val="-10"/>
        </w:rPr>
        <w:object w:dxaOrig="1180" w:dyaOrig="300">
          <v:shape id="_x0000_i1074" type="#_x0000_t75" style="width:59.1pt;height:15.05pt" o:ole="">
            <v:imagedata r:id="rId97" o:title=""/>
          </v:shape>
          <o:OLEObject Type="Embed" ProgID="Equation.3" ShapeID="_x0000_i1074" DrawAspect="Content" ObjectID="_1505551838" r:id="rId98"/>
        </w:object>
      </w:r>
      <w:r>
        <w:rPr>
          <w:i/>
        </w:rPr>
        <w:t>,</w:t>
      </w:r>
      <w:r w:rsidRPr="0019315A">
        <w:rPr>
          <w:i/>
        </w:rPr>
        <w:t xml:space="preserve"> </w:t>
      </w:r>
      <w:r>
        <w:rPr>
          <w:i/>
        </w:rPr>
        <w:t xml:space="preserve">are required for the HST PRACH detection to avoid miss-detection. </w:t>
      </w:r>
      <w:r w:rsidRPr="0019315A">
        <w:rPr>
          <w:i/>
        </w:rPr>
        <w:t xml:space="preserve">The </w:t>
      </w:r>
      <w:r>
        <w:rPr>
          <w:i/>
        </w:rPr>
        <w:t xml:space="preserve">implementation of the new </w:t>
      </w:r>
      <w:r w:rsidRPr="0019315A">
        <w:rPr>
          <w:i/>
        </w:rPr>
        <w:t xml:space="preserve">restricted set </w:t>
      </w:r>
      <w:r>
        <w:rPr>
          <w:i/>
        </w:rPr>
        <w:t xml:space="preserve">will help to avoid </w:t>
      </w:r>
      <w:r w:rsidRPr="0019315A">
        <w:rPr>
          <w:i/>
        </w:rPr>
        <w:t>false alarm or ambiguity in the PRACH detection,</w:t>
      </w:r>
      <w:r>
        <w:rPr>
          <w:i/>
        </w:rPr>
        <w:t xml:space="preserve"> when the cyclic shifts caused by high Doppler </w:t>
      </w:r>
      <w:r w:rsidR="00706445" w:rsidRPr="00706445">
        <w:rPr>
          <w:i/>
        </w:rPr>
        <w:t xml:space="preserve">exceeds </w:t>
      </w:r>
      <w:r>
        <w:rPr>
          <w:i/>
        </w:rPr>
        <w:t>+/-</w:t>
      </w:r>
      <w:proofErr w:type="gramStart"/>
      <w:r>
        <w:rPr>
          <w:i/>
        </w:rPr>
        <w:t>1.25KHz</w:t>
      </w:r>
      <w:proofErr w:type="gramEnd"/>
      <w:r>
        <w:rPr>
          <w:i/>
        </w:rPr>
        <w:t>.</w:t>
      </w:r>
    </w:p>
    <w:p w:rsidR="002E4A80" w:rsidRDefault="002E4A80" w:rsidP="002E4A80">
      <w:pPr>
        <w:pStyle w:val="Heading2"/>
      </w:pPr>
      <w:r>
        <w:t>PRACH detection with the</w:t>
      </w:r>
      <w:r w:rsidR="000668A3">
        <w:t xml:space="preserve"> </w:t>
      </w:r>
      <w:r w:rsidR="000668A3" w:rsidRPr="000668A3">
        <w:t>legacy UEs</w:t>
      </w:r>
    </w:p>
    <w:p w:rsidR="000668A3" w:rsidRDefault="00911790" w:rsidP="00EB56B8">
      <w:r>
        <w:t>For legacy UEs that does not support the new restricted set</w:t>
      </w:r>
      <w:r w:rsidR="000668A3">
        <w:t xml:space="preserve"> of the cyclic shifts</w:t>
      </w:r>
      <w:r>
        <w:t xml:space="preserve">, the </w:t>
      </w:r>
      <w:proofErr w:type="spellStart"/>
      <w:r w:rsidR="000668A3">
        <w:t>eNB</w:t>
      </w:r>
      <w:proofErr w:type="spellEnd"/>
      <w:r w:rsidR="000668A3">
        <w:t xml:space="preserve"> may also need to use </w:t>
      </w:r>
      <w:r w:rsidRPr="00911790">
        <w:t>multiple detection windows</w:t>
      </w:r>
      <w:r>
        <w:t xml:space="preserve"> described in previous section </w:t>
      </w:r>
      <w:r w:rsidR="000668A3">
        <w:t>in order to</w:t>
      </w:r>
      <w:r>
        <w:t xml:space="preserve"> catch the UE transmitted PRACH preamble. Since these UEs do not </w:t>
      </w:r>
      <w:r w:rsidR="000668A3">
        <w:t>use</w:t>
      </w:r>
      <w:r>
        <w:t xml:space="preserve"> the </w:t>
      </w:r>
      <w:r w:rsidRPr="00911790">
        <w:t>new restricted set</w:t>
      </w:r>
      <w:r>
        <w:t>, the false alarm or detection ambiguity may take place.</w:t>
      </w:r>
      <w:r w:rsidR="000668A3">
        <w:t xml:space="preserve"> In this case, </w:t>
      </w:r>
      <w:r w:rsidR="000668A3" w:rsidRPr="000668A3">
        <w:t xml:space="preserve">the </w:t>
      </w:r>
      <w:r w:rsidR="000668A3">
        <w:t xml:space="preserve">detection </w:t>
      </w:r>
      <w:r w:rsidR="000668A3" w:rsidRPr="000668A3">
        <w:t xml:space="preserve">ambiguity </w:t>
      </w:r>
      <w:r w:rsidR="000668A3">
        <w:t xml:space="preserve">may still be solved with additional steps after the detection, which will be up to </w:t>
      </w:r>
      <w:proofErr w:type="spellStart"/>
      <w:r w:rsidR="000668A3">
        <w:t>eNB’s</w:t>
      </w:r>
      <w:proofErr w:type="spellEnd"/>
      <w:r w:rsidR="000668A3">
        <w:t xml:space="preserve"> implementation with possible degradation of the PRACH performance.</w:t>
      </w:r>
      <w:r w:rsidR="006E69F3">
        <w:t xml:space="preserve"> </w:t>
      </w:r>
    </w:p>
    <w:p w:rsidR="006E69F3" w:rsidRDefault="006E69F3" w:rsidP="006E69F3">
      <w:pPr>
        <w:pStyle w:val="Heading1"/>
      </w:pPr>
      <w:r>
        <w:t>Summary</w:t>
      </w:r>
    </w:p>
    <w:p w:rsidR="006E69F3" w:rsidRDefault="006E69F3" w:rsidP="006E69F3">
      <w:r>
        <w:t xml:space="preserve">In this paper, we made </w:t>
      </w:r>
      <w:r w:rsidRPr="006E69F3">
        <w:t>a further discussion on the proposed new Cyclic Shift Restriction Set</w:t>
      </w:r>
      <w:r>
        <w:t xml:space="preserve"> with the following observations: </w:t>
      </w:r>
    </w:p>
    <w:p w:rsidR="006E69F3" w:rsidRPr="006E69F3" w:rsidRDefault="006E69F3" w:rsidP="006E69F3">
      <w:pPr>
        <w:rPr>
          <w:i/>
        </w:rPr>
      </w:pPr>
      <w:r w:rsidRPr="006E69F3">
        <w:rPr>
          <w:i/>
        </w:rPr>
        <w:lastRenderedPageBreak/>
        <w:t xml:space="preserve">Observation 1: With a </w:t>
      </w:r>
      <w:proofErr w:type="gramStart"/>
      <w:r w:rsidRPr="006E69F3">
        <w:rPr>
          <w:i/>
        </w:rPr>
        <w:t xml:space="preserve">configured </w:t>
      </w:r>
      <w:proofErr w:type="gramEnd"/>
      <w:r w:rsidR="00067D05" w:rsidRPr="00067D05">
        <w:rPr>
          <w:i/>
          <w:position w:val="-10"/>
        </w:rPr>
        <w:object w:dxaOrig="440" w:dyaOrig="300">
          <v:shape id="_x0000_i1076" type="#_x0000_t75" style="width:22.05pt;height:15.05pt" o:ole="">
            <v:imagedata r:id="rId99" o:title=""/>
          </v:shape>
          <o:OLEObject Type="Embed" ProgID="Equation.3" ShapeID="_x0000_i1076" DrawAspect="Content" ObjectID="_1505551839" r:id="rId100"/>
        </w:object>
      </w:r>
      <w:r w:rsidRPr="006E69F3">
        <w:rPr>
          <w:i/>
        </w:rPr>
        <w:t xml:space="preserve">, if the number of root ZC sequences required to generate 64 PRACH preambles for a cell with a non-restricted set of cyclic shifts is x, then the number of root ZC sequences required to existing restricted set of cyclic shifts is 3x, while the number of root ZC sequences required to existing restricted set of cyclic shifts is 5x. </w:t>
      </w:r>
    </w:p>
    <w:p w:rsidR="006E69F3" w:rsidRPr="006E69F3" w:rsidRDefault="006E69F3" w:rsidP="006E69F3">
      <w:pPr>
        <w:rPr>
          <w:i/>
        </w:rPr>
      </w:pPr>
      <w:r w:rsidRPr="006E69F3">
        <w:rPr>
          <w:i/>
        </w:rPr>
        <w:t>Observation 2: For the HST scenarios with inter-cell distance of 5km, the numbers of root ZC sequences required to generate 64 PRACH preambles for a cell are 6 for the existing restricted set of cyclic shifts, and about 10 for new proposed restricted set.</w:t>
      </w:r>
    </w:p>
    <w:p w:rsidR="006E69F3" w:rsidRPr="006E69F3" w:rsidRDefault="006E69F3" w:rsidP="006E69F3">
      <w:pPr>
        <w:rPr>
          <w:i/>
        </w:rPr>
      </w:pPr>
      <w:r w:rsidRPr="006E69F3">
        <w:rPr>
          <w:i/>
        </w:rPr>
        <w:t xml:space="preserve">Observation 3: For the HST scenarios discussed in this SI, there should be more than enough root ZC sequences for the proposed restricted set of cyclic shifts. In addition, the impact of using new restricted set on PRACH performance should be </w:t>
      </w:r>
      <w:proofErr w:type="gramStart"/>
      <w:r w:rsidRPr="006E69F3">
        <w:rPr>
          <w:i/>
        </w:rPr>
        <w:t>minimum</w:t>
      </w:r>
      <w:proofErr w:type="gramEnd"/>
      <w:r w:rsidRPr="006E69F3">
        <w:rPr>
          <w:i/>
        </w:rPr>
        <w:t xml:space="preserve"> due to low correlation between PRACH preambles from </w:t>
      </w:r>
      <w:r w:rsidRPr="006E69F3">
        <w:rPr>
          <w:i/>
          <w:lang w:val="en-US"/>
        </w:rPr>
        <w:t>different ZC sequences</w:t>
      </w:r>
      <w:r w:rsidRPr="006E69F3">
        <w:rPr>
          <w:i/>
        </w:rPr>
        <w:t>.</w:t>
      </w:r>
    </w:p>
    <w:p w:rsidR="006E69F3" w:rsidRPr="006E69F3" w:rsidRDefault="00067D05" w:rsidP="006E69F3">
      <w:r>
        <w:rPr>
          <w:i/>
        </w:rPr>
        <w:t>Observation 4: There should no</w:t>
      </w:r>
      <w:r w:rsidR="006E69F3" w:rsidRPr="006E69F3">
        <w:rPr>
          <w:i/>
        </w:rPr>
        <w:t xml:space="preserve"> significant impact </w:t>
      </w:r>
      <w:r w:rsidR="006E69F3">
        <w:rPr>
          <w:i/>
        </w:rPr>
        <w:t xml:space="preserve">on </w:t>
      </w:r>
      <w:r w:rsidR="006E69F3" w:rsidRPr="006E69F3">
        <w:rPr>
          <w:i/>
        </w:rPr>
        <w:t>both specification and implementation</w:t>
      </w:r>
      <w:r>
        <w:rPr>
          <w:i/>
        </w:rPr>
        <w:t xml:space="preserve"> with t</w:t>
      </w:r>
      <w:r w:rsidR="006E69F3">
        <w:rPr>
          <w:i/>
        </w:rPr>
        <w:t>he</w:t>
      </w:r>
      <w:r w:rsidR="006E69F3" w:rsidRPr="006E69F3">
        <w:rPr>
          <w:i/>
        </w:rPr>
        <w:t xml:space="preserve"> new restricted set of cyclic shifts</w:t>
      </w:r>
      <w:r w:rsidR="006E69F3">
        <w:rPr>
          <w:i/>
        </w:rPr>
        <w:t>.</w:t>
      </w:r>
    </w:p>
    <w:p w:rsidR="006E69F3" w:rsidRPr="006E69F3" w:rsidRDefault="006E69F3" w:rsidP="006E69F3">
      <w:pPr>
        <w:rPr>
          <w:i/>
        </w:rPr>
      </w:pPr>
      <w:r w:rsidRPr="006E69F3">
        <w:rPr>
          <w:i/>
        </w:rPr>
        <w:t xml:space="preserve">Observation 5: Multiple detection windows, corresponding to </w:t>
      </w:r>
      <w:r w:rsidRPr="006E69F3">
        <w:rPr>
          <w:i/>
          <w:lang w:val="en-US"/>
        </w:rPr>
        <w:t xml:space="preserve">the cyclic shifted ZC sequence with shifts </w:t>
      </w:r>
      <w:proofErr w:type="gramStart"/>
      <w:r w:rsidRPr="006E69F3">
        <w:rPr>
          <w:i/>
          <w:lang w:val="en-US"/>
        </w:rPr>
        <w:t xml:space="preserve">of </w:t>
      </w:r>
      <w:proofErr w:type="gramEnd"/>
      <w:r w:rsidR="00B029B1" w:rsidRPr="00B029B1">
        <w:rPr>
          <w:i/>
          <w:position w:val="-10"/>
        </w:rPr>
        <w:object w:dxaOrig="1180" w:dyaOrig="300">
          <v:shape id="_x0000_i1075" type="#_x0000_t75" style="width:59.1pt;height:15.05pt" o:ole="">
            <v:imagedata r:id="rId101" o:title=""/>
          </v:shape>
          <o:OLEObject Type="Embed" ProgID="Equation.3" ShapeID="_x0000_i1075" DrawAspect="Content" ObjectID="_1505551840" r:id="rId102"/>
        </w:object>
      </w:r>
      <w:r w:rsidRPr="006E69F3">
        <w:rPr>
          <w:i/>
        </w:rPr>
        <w:t xml:space="preserve">, </w:t>
      </w:r>
      <w:r w:rsidR="00B029B1">
        <w:rPr>
          <w:i/>
        </w:rPr>
        <w:t>may be</w:t>
      </w:r>
      <w:r w:rsidRPr="006E69F3">
        <w:rPr>
          <w:i/>
        </w:rPr>
        <w:t xml:space="preserve"> required for the HST PRACH d</w:t>
      </w:r>
      <w:r w:rsidR="00067D05">
        <w:rPr>
          <w:i/>
        </w:rPr>
        <w:t>etection to avoid miss-detection regardless whether</w:t>
      </w:r>
      <w:r w:rsidR="00067D05" w:rsidRPr="00067D05">
        <w:rPr>
          <w:i/>
        </w:rPr>
        <w:t xml:space="preserve"> the new restricted set of cyclic shifts</w:t>
      </w:r>
      <w:r w:rsidR="00067D05">
        <w:rPr>
          <w:i/>
        </w:rPr>
        <w:t xml:space="preserve"> is used</w:t>
      </w:r>
      <w:r w:rsidRPr="006E69F3">
        <w:rPr>
          <w:i/>
        </w:rPr>
        <w:t xml:space="preserve">. The </w:t>
      </w:r>
      <w:r w:rsidR="00067D05">
        <w:rPr>
          <w:i/>
        </w:rPr>
        <w:t xml:space="preserve">purpose of </w:t>
      </w:r>
      <w:r w:rsidRPr="006E69F3">
        <w:rPr>
          <w:i/>
        </w:rPr>
        <w:t xml:space="preserve">the new restricted set will help to avoid false alarm or ambiguity in the PRACH detection, when high Doppler </w:t>
      </w:r>
      <w:r w:rsidR="00706445" w:rsidRPr="006E69F3">
        <w:rPr>
          <w:i/>
        </w:rPr>
        <w:t>exceeds</w:t>
      </w:r>
      <w:r w:rsidRPr="006E69F3">
        <w:rPr>
          <w:i/>
        </w:rPr>
        <w:t xml:space="preserve"> +/-</w:t>
      </w:r>
      <w:proofErr w:type="gramStart"/>
      <w:r w:rsidRPr="006E69F3">
        <w:rPr>
          <w:i/>
        </w:rPr>
        <w:t>1.25KHz</w:t>
      </w:r>
      <w:proofErr w:type="gramEnd"/>
      <w:r w:rsidRPr="006E69F3">
        <w:rPr>
          <w:i/>
        </w:rPr>
        <w:t>.</w:t>
      </w:r>
    </w:p>
    <w:p w:rsidR="006E69F3" w:rsidRPr="006E69F3" w:rsidRDefault="006E69F3" w:rsidP="006E69F3"/>
    <w:p w:rsidR="0097110C" w:rsidRPr="00B37AFD" w:rsidRDefault="0097110C" w:rsidP="00BF2846">
      <w:pPr>
        <w:pStyle w:val="Heading1"/>
      </w:pPr>
      <w:r>
        <w:t>References</w:t>
      </w:r>
    </w:p>
    <w:p w:rsidR="00CE0D45" w:rsidRDefault="00316EA8" w:rsidP="0097110C">
      <w:pPr>
        <w:numPr>
          <w:ilvl w:val="0"/>
          <w:numId w:val="2"/>
        </w:numPr>
        <w:tabs>
          <w:tab w:val="num" w:pos="142"/>
          <w:tab w:val="left" w:pos="360"/>
        </w:tabs>
        <w:spacing w:after="0"/>
        <w:ind w:left="425" w:hanging="425"/>
        <w:jc w:val="both"/>
        <w:rPr>
          <w:lang w:val="en-US"/>
        </w:rPr>
      </w:pPr>
      <w:r w:rsidRPr="00316EA8">
        <w:rPr>
          <w:lang w:val="en-US"/>
        </w:rPr>
        <w:t>R4-152604</w:t>
      </w:r>
      <w:r w:rsidR="00CE0D45">
        <w:rPr>
          <w:lang w:val="en-US"/>
        </w:rPr>
        <w:t xml:space="preserve">, </w:t>
      </w:r>
      <w:r w:rsidR="008E2AE3">
        <w:rPr>
          <w:lang w:val="en-US"/>
        </w:rPr>
        <w:t>“</w:t>
      </w:r>
      <w:r w:rsidRPr="00316EA8">
        <w:rPr>
          <w:lang w:val="en-US"/>
        </w:rPr>
        <w:t>BS performance evaluation under new scenarios</w:t>
      </w:r>
      <w:r w:rsidR="008E2AE3">
        <w:rPr>
          <w:lang w:val="en-US"/>
        </w:rPr>
        <w:t>”</w:t>
      </w:r>
      <w:r>
        <w:rPr>
          <w:lang w:val="en-US"/>
        </w:rPr>
        <w:t xml:space="preserve">, </w:t>
      </w:r>
      <w:proofErr w:type="spellStart"/>
      <w:r w:rsidRPr="00316EA8">
        <w:rPr>
          <w:lang w:val="en-US"/>
        </w:rPr>
        <w:t>Huawei</w:t>
      </w:r>
      <w:proofErr w:type="spellEnd"/>
    </w:p>
    <w:p w:rsidR="0097110C" w:rsidRDefault="00E61392" w:rsidP="0097110C">
      <w:pPr>
        <w:numPr>
          <w:ilvl w:val="0"/>
          <w:numId w:val="2"/>
        </w:numPr>
        <w:tabs>
          <w:tab w:val="num" w:pos="142"/>
          <w:tab w:val="left" w:pos="360"/>
        </w:tabs>
        <w:spacing w:after="0"/>
        <w:ind w:left="425" w:hanging="425"/>
        <w:jc w:val="both"/>
        <w:rPr>
          <w:lang w:val="en-US"/>
        </w:rPr>
      </w:pPr>
      <w:r w:rsidRPr="00E61392">
        <w:rPr>
          <w:lang w:val="en-US"/>
        </w:rPr>
        <w:t>R4-152961</w:t>
      </w:r>
      <w:r w:rsidR="0097110C" w:rsidRPr="00402218">
        <w:rPr>
          <w:lang w:val="en-US"/>
        </w:rPr>
        <w:t>, “</w:t>
      </w:r>
      <w:r w:rsidRPr="00E61392">
        <w:rPr>
          <w:lang w:val="en-US"/>
        </w:rPr>
        <w:t>Physical layer limits for Doppler frequency managemen</w:t>
      </w:r>
      <w:r>
        <w:rPr>
          <w:lang w:val="en-US"/>
        </w:rPr>
        <w:t>t”, Ericsson</w:t>
      </w:r>
    </w:p>
    <w:p w:rsidR="005959DE" w:rsidRPr="00A937C6" w:rsidRDefault="005959DE" w:rsidP="005959DE">
      <w:pPr>
        <w:numPr>
          <w:ilvl w:val="0"/>
          <w:numId w:val="2"/>
        </w:numPr>
        <w:tabs>
          <w:tab w:val="num" w:pos="142"/>
          <w:tab w:val="left" w:pos="360"/>
        </w:tabs>
        <w:spacing w:after="0"/>
        <w:ind w:left="425" w:hanging="425"/>
        <w:jc w:val="both"/>
        <w:rPr>
          <w:lang w:val="en-US"/>
        </w:rPr>
      </w:pPr>
      <w:r w:rsidRPr="006213ED">
        <w:t>R4-154363</w:t>
      </w:r>
      <w:r>
        <w:t>, “</w:t>
      </w:r>
      <w:r w:rsidRPr="006213ED">
        <w:t>Impact of High Doppler on PRACH Detection</w:t>
      </w:r>
      <w:r>
        <w:t>”, Alcatel-Lucent</w:t>
      </w:r>
    </w:p>
    <w:p w:rsidR="005D7E2E" w:rsidRPr="0065054A" w:rsidRDefault="005D7E2E" w:rsidP="005D7E2E">
      <w:pPr>
        <w:numPr>
          <w:ilvl w:val="0"/>
          <w:numId w:val="2"/>
        </w:numPr>
        <w:tabs>
          <w:tab w:val="num" w:pos="142"/>
          <w:tab w:val="left" w:pos="360"/>
        </w:tabs>
        <w:spacing w:after="0"/>
        <w:ind w:left="425" w:hanging="425"/>
        <w:jc w:val="both"/>
      </w:pPr>
      <w:r w:rsidRPr="009D6ED3">
        <w:rPr>
          <w:bCs/>
        </w:rPr>
        <w:t>3GPP TS 36.211</w:t>
      </w:r>
      <w:r>
        <w:rPr>
          <w:bCs/>
        </w:rPr>
        <w:t>, “</w:t>
      </w:r>
      <w:r w:rsidRPr="00FC42F0">
        <w:rPr>
          <w:bCs/>
          <w:lang w:val="en-US"/>
        </w:rPr>
        <w:t xml:space="preserve">E-UTRA: </w:t>
      </w:r>
      <w:r w:rsidRPr="00FC42F0">
        <w:rPr>
          <w:bCs/>
        </w:rPr>
        <w:t>Physical channels and modulation</w:t>
      </w:r>
      <w:r>
        <w:rPr>
          <w:bCs/>
        </w:rPr>
        <w:t>”</w:t>
      </w:r>
    </w:p>
    <w:p w:rsidR="00A937C6" w:rsidRPr="0083511C" w:rsidRDefault="00A937C6" w:rsidP="00A937C6">
      <w:pPr>
        <w:numPr>
          <w:ilvl w:val="0"/>
          <w:numId w:val="2"/>
        </w:numPr>
        <w:tabs>
          <w:tab w:val="num" w:pos="142"/>
          <w:tab w:val="left" w:pos="360"/>
        </w:tabs>
        <w:spacing w:after="0"/>
        <w:ind w:left="425" w:hanging="425"/>
        <w:jc w:val="both"/>
      </w:pPr>
      <w:r>
        <w:t>R4-154364</w:t>
      </w:r>
      <w:r w:rsidRPr="0065054A">
        <w:rPr>
          <w:lang w:val="en-US"/>
        </w:rPr>
        <w:t>. “</w:t>
      </w:r>
      <w:r w:rsidRPr="00A937C6">
        <w:rPr>
          <w:lang w:val="en-US"/>
        </w:rPr>
        <w:t>Cyclic Shift Restriction Set for High Speed Cells</w:t>
      </w:r>
      <w:r w:rsidRPr="0065054A">
        <w:rPr>
          <w:lang w:val="en-US"/>
        </w:rPr>
        <w:t>”, Alcatel-Lucent</w:t>
      </w:r>
    </w:p>
    <w:p w:rsidR="0083511C" w:rsidRPr="005C473C" w:rsidRDefault="0083511C" w:rsidP="00A937C6">
      <w:pPr>
        <w:numPr>
          <w:ilvl w:val="0"/>
          <w:numId w:val="2"/>
        </w:numPr>
        <w:tabs>
          <w:tab w:val="num" w:pos="142"/>
          <w:tab w:val="left" w:pos="360"/>
        </w:tabs>
        <w:spacing w:after="0"/>
        <w:ind w:left="425" w:hanging="425"/>
        <w:jc w:val="both"/>
      </w:pPr>
      <w:r>
        <w:t>R4-15xxxx, “</w:t>
      </w:r>
      <w:r w:rsidR="00586982">
        <w:t>RAN4#76</w:t>
      </w:r>
      <w:r w:rsidRPr="0083511C">
        <w:t xml:space="preserve"> Meeting report</w:t>
      </w:r>
      <w:r>
        <w:t>”, MCC</w:t>
      </w:r>
    </w:p>
    <w:p w:rsidR="00A937C6" w:rsidRPr="0097277F" w:rsidRDefault="00A937C6" w:rsidP="00A937C6">
      <w:pPr>
        <w:numPr>
          <w:ilvl w:val="0"/>
          <w:numId w:val="2"/>
        </w:numPr>
        <w:tabs>
          <w:tab w:val="num" w:pos="142"/>
          <w:tab w:val="left" w:pos="360"/>
        </w:tabs>
        <w:spacing w:after="0"/>
        <w:ind w:left="425" w:hanging="425"/>
        <w:jc w:val="both"/>
      </w:pPr>
      <w:r w:rsidRPr="000A76D7">
        <w:rPr>
          <w:lang w:val="en-US"/>
        </w:rPr>
        <w:t>S</w:t>
      </w:r>
      <w:r>
        <w:rPr>
          <w:lang w:val="en-US"/>
        </w:rPr>
        <w:t>.</w:t>
      </w:r>
      <w:r w:rsidRPr="000A76D7">
        <w:rPr>
          <w:lang w:val="en-US"/>
        </w:rPr>
        <w:t xml:space="preserve"> </w:t>
      </w:r>
      <w:proofErr w:type="spellStart"/>
      <w:r w:rsidRPr="000A76D7">
        <w:rPr>
          <w:lang w:val="en-US"/>
        </w:rPr>
        <w:t>Sesia</w:t>
      </w:r>
      <w:proofErr w:type="spellEnd"/>
      <w:r w:rsidRPr="000A76D7">
        <w:rPr>
          <w:lang w:val="en-US"/>
        </w:rPr>
        <w:t>, I</w:t>
      </w:r>
      <w:r>
        <w:rPr>
          <w:lang w:val="en-US"/>
        </w:rPr>
        <w:t>.</w:t>
      </w:r>
      <w:r w:rsidRPr="000A76D7">
        <w:rPr>
          <w:lang w:val="en-US"/>
        </w:rPr>
        <w:t xml:space="preserve"> Toufik, </w:t>
      </w:r>
      <w:r>
        <w:rPr>
          <w:lang w:val="en-US"/>
        </w:rPr>
        <w:t xml:space="preserve">and </w:t>
      </w:r>
      <w:r w:rsidRPr="000A76D7">
        <w:rPr>
          <w:lang w:val="en-US"/>
        </w:rPr>
        <w:t>M</w:t>
      </w:r>
      <w:r>
        <w:rPr>
          <w:lang w:val="en-US"/>
        </w:rPr>
        <w:t>.</w:t>
      </w:r>
      <w:r w:rsidRPr="000A76D7">
        <w:rPr>
          <w:lang w:val="en-US"/>
        </w:rPr>
        <w:t xml:space="preserve"> Baker</w:t>
      </w:r>
      <w:r>
        <w:rPr>
          <w:lang w:val="en-US"/>
        </w:rPr>
        <w:t xml:space="preserve">, </w:t>
      </w:r>
      <w:r w:rsidRPr="000A76D7">
        <w:rPr>
          <w:lang w:val="en-US"/>
        </w:rPr>
        <w:t>“LTE</w:t>
      </w:r>
      <w:r>
        <w:rPr>
          <w:lang w:val="en-US"/>
        </w:rPr>
        <w:t xml:space="preserve"> – The UMTS Long Term Evolution</w:t>
      </w:r>
      <w:r w:rsidRPr="000A76D7">
        <w:rPr>
          <w:lang w:val="en-US"/>
        </w:rPr>
        <w:t>”</w:t>
      </w:r>
      <w:r>
        <w:rPr>
          <w:lang w:val="en-US"/>
        </w:rPr>
        <w:t xml:space="preserve">, </w:t>
      </w:r>
      <w:r w:rsidRPr="002B6D18">
        <w:rPr>
          <w:lang w:val="en-US"/>
        </w:rPr>
        <w:t>John Wiley &amp; Sons</w:t>
      </w:r>
      <w:r>
        <w:rPr>
          <w:lang w:val="en-US"/>
        </w:rPr>
        <w:t>, 2011</w:t>
      </w:r>
    </w:p>
    <w:p w:rsidR="00A937C6" w:rsidRPr="009D6ED3" w:rsidRDefault="00A937C6" w:rsidP="00A937C6">
      <w:pPr>
        <w:numPr>
          <w:ilvl w:val="0"/>
          <w:numId w:val="2"/>
        </w:numPr>
        <w:tabs>
          <w:tab w:val="num" w:pos="142"/>
          <w:tab w:val="left" w:pos="360"/>
        </w:tabs>
        <w:spacing w:after="0"/>
        <w:ind w:left="425" w:hanging="425"/>
        <w:jc w:val="both"/>
      </w:pPr>
      <w:r w:rsidRPr="0097277F">
        <w:t>R1-070377, "Restricted sets of RACH preamble signatures for environments with high Doppler shifts"</w:t>
      </w:r>
      <w:r w:rsidR="004D3EA3">
        <w:t>, Nokia</w:t>
      </w:r>
    </w:p>
    <w:p w:rsidR="00A937C6" w:rsidRDefault="00A937C6" w:rsidP="00A937C6">
      <w:pPr>
        <w:numPr>
          <w:ilvl w:val="0"/>
          <w:numId w:val="2"/>
        </w:numPr>
        <w:tabs>
          <w:tab w:val="num" w:pos="142"/>
          <w:tab w:val="left" w:pos="360"/>
        </w:tabs>
        <w:spacing w:after="0"/>
        <w:ind w:left="425" w:hanging="425"/>
        <w:jc w:val="both"/>
        <w:rPr>
          <w:lang w:val="en-US"/>
        </w:rPr>
      </w:pPr>
      <w:r>
        <w:rPr>
          <w:lang w:val="en-US"/>
        </w:rPr>
        <w:t>R1-073624. “</w:t>
      </w:r>
      <w:r w:rsidRPr="00C772C2">
        <w:rPr>
          <w:lang w:val="en-US"/>
        </w:rPr>
        <w:t>Limitation of RACH Sequence Allocation for High</w:t>
      </w:r>
      <w:r>
        <w:rPr>
          <w:lang w:val="en-US"/>
        </w:rPr>
        <w:t xml:space="preserve"> Mobility Cell”, Panasonic and NTT </w:t>
      </w:r>
      <w:proofErr w:type="spellStart"/>
      <w:r>
        <w:rPr>
          <w:lang w:val="en-US"/>
        </w:rPr>
        <w:t>DoCoMo</w:t>
      </w:r>
      <w:proofErr w:type="spellEnd"/>
    </w:p>
    <w:p w:rsidR="00A937C6" w:rsidRDefault="00A937C6" w:rsidP="00A937C6">
      <w:pPr>
        <w:tabs>
          <w:tab w:val="left" w:pos="360"/>
        </w:tabs>
        <w:spacing w:after="0"/>
        <w:jc w:val="both"/>
        <w:rPr>
          <w:lang w:val="en-US"/>
        </w:rPr>
      </w:pPr>
    </w:p>
    <w:sectPr w:rsidR="00A937C6" w:rsidSect="00B4695D">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E6C62"/>
    <w:multiLevelType w:val="hybridMultilevel"/>
    <w:tmpl w:val="D4D6C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C836DE"/>
    <w:multiLevelType w:val="hybridMultilevel"/>
    <w:tmpl w:val="5096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5">
    <w:nsid w:val="4696232F"/>
    <w:multiLevelType w:val="hybridMultilevel"/>
    <w:tmpl w:val="6E4CF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8">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2"/>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3"/>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Pr>
  <w:compat>
    <w:useFELayout/>
  </w:compat>
  <w:rsids>
    <w:rsidRoot w:val="0097110C"/>
    <w:rsid w:val="0000165C"/>
    <w:rsid w:val="00001DF6"/>
    <w:rsid w:val="00002AD3"/>
    <w:rsid w:val="00002EA6"/>
    <w:rsid w:val="000035FC"/>
    <w:rsid w:val="00003677"/>
    <w:rsid w:val="000039FA"/>
    <w:rsid w:val="0000487C"/>
    <w:rsid w:val="00004D19"/>
    <w:rsid w:val="000131C2"/>
    <w:rsid w:val="00015888"/>
    <w:rsid w:val="00023492"/>
    <w:rsid w:val="000248A1"/>
    <w:rsid w:val="00024DAA"/>
    <w:rsid w:val="00032B82"/>
    <w:rsid w:val="00037C21"/>
    <w:rsid w:val="00041B00"/>
    <w:rsid w:val="00042F17"/>
    <w:rsid w:val="000456D5"/>
    <w:rsid w:val="00045A12"/>
    <w:rsid w:val="000467C0"/>
    <w:rsid w:val="00046EEB"/>
    <w:rsid w:val="00047CE0"/>
    <w:rsid w:val="00050DB2"/>
    <w:rsid w:val="00051925"/>
    <w:rsid w:val="000521CC"/>
    <w:rsid w:val="000525E5"/>
    <w:rsid w:val="00052D85"/>
    <w:rsid w:val="00053C03"/>
    <w:rsid w:val="000551E6"/>
    <w:rsid w:val="000564B0"/>
    <w:rsid w:val="00057805"/>
    <w:rsid w:val="00060144"/>
    <w:rsid w:val="00060C69"/>
    <w:rsid w:val="00060EB6"/>
    <w:rsid w:val="00061C39"/>
    <w:rsid w:val="00063D3C"/>
    <w:rsid w:val="00065009"/>
    <w:rsid w:val="000651CD"/>
    <w:rsid w:val="00065D8F"/>
    <w:rsid w:val="000668A3"/>
    <w:rsid w:val="000674D2"/>
    <w:rsid w:val="00067D05"/>
    <w:rsid w:val="00073A43"/>
    <w:rsid w:val="00073D0A"/>
    <w:rsid w:val="00073D93"/>
    <w:rsid w:val="00080B29"/>
    <w:rsid w:val="00081E9F"/>
    <w:rsid w:val="00083955"/>
    <w:rsid w:val="00086035"/>
    <w:rsid w:val="00087C0A"/>
    <w:rsid w:val="00091B15"/>
    <w:rsid w:val="00096785"/>
    <w:rsid w:val="000970F7"/>
    <w:rsid w:val="000A309F"/>
    <w:rsid w:val="000A35A5"/>
    <w:rsid w:val="000A5043"/>
    <w:rsid w:val="000A6038"/>
    <w:rsid w:val="000A76D7"/>
    <w:rsid w:val="000B3291"/>
    <w:rsid w:val="000B33B9"/>
    <w:rsid w:val="000B508A"/>
    <w:rsid w:val="000B537E"/>
    <w:rsid w:val="000B625E"/>
    <w:rsid w:val="000C275F"/>
    <w:rsid w:val="000C2C5D"/>
    <w:rsid w:val="000C3295"/>
    <w:rsid w:val="000C62EC"/>
    <w:rsid w:val="000D0F6D"/>
    <w:rsid w:val="000D132E"/>
    <w:rsid w:val="000D2C06"/>
    <w:rsid w:val="000D53E4"/>
    <w:rsid w:val="000E024B"/>
    <w:rsid w:val="000E2AB3"/>
    <w:rsid w:val="000E4025"/>
    <w:rsid w:val="000E4679"/>
    <w:rsid w:val="000E4D82"/>
    <w:rsid w:val="000E6708"/>
    <w:rsid w:val="000E790B"/>
    <w:rsid w:val="000E7CAB"/>
    <w:rsid w:val="000F003C"/>
    <w:rsid w:val="000F0C73"/>
    <w:rsid w:val="000F115D"/>
    <w:rsid w:val="000F37AC"/>
    <w:rsid w:val="000F4370"/>
    <w:rsid w:val="000F4D88"/>
    <w:rsid w:val="000F4D8A"/>
    <w:rsid w:val="000F6124"/>
    <w:rsid w:val="000F6F04"/>
    <w:rsid w:val="000F7948"/>
    <w:rsid w:val="00101F6B"/>
    <w:rsid w:val="00102717"/>
    <w:rsid w:val="00103E08"/>
    <w:rsid w:val="001074F6"/>
    <w:rsid w:val="001135F7"/>
    <w:rsid w:val="00113952"/>
    <w:rsid w:val="00113B46"/>
    <w:rsid w:val="00121EE9"/>
    <w:rsid w:val="00123C93"/>
    <w:rsid w:val="001337F6"/>
    <w:rsid w:val="001340EC"/>
    <w:rsid w:val="001359FB"/>
    <w:rsid w:val="00140AE1"/>
    <w:rsid w:val="00141B2E"/>
    <w:rsid w:val="0014288F"/>
    <w:rsid w:val="00143216"/>
    <w:rsid w:val="00143DC4"/>
    <w:rsid w:val="00143EA4"/>
    <w:rsid w:val="001445A2"/>
    <w:rsid w:val="001457A3"/>
    <w:rsid w:val="00145E83"/>
    <w:rsid w:val="00147493"/>
    <w:rsid w:val="00147A2A"/>
    <w:rsid w:val="00153B33"/>
    <w:rsid w:val="00154E97"/>
    <w:rsid w:val="0015527C"/>
    <w:rsid w:val="001642B2"/>
    <w:rsid w:val="001658F0"/>
    <w:rsid w:val="00167C76"/>
    <w:rsid w:val="00171647"/>
    <w:rsid w:val="001722A2"/>
    <w:rsid w:val="00176C3B"/>
    <w:rsid w:val="00185F57"/>
    <w:rsid w:val="00187673"/>
    <w:rsid w:val="0019056B"/>
    <w:rsid w:val="00190628"/>
    <w:rsid w:val="00191395"/>
    <w:rsid w:val="0019216A"/>
    <w:rsid w:val="0019315A"/>
    <w:rsid w:val="00196B43"/>
    <w:rsid w:val="00196CCF"/>
    <w:rsid w:val="001A101A"/>
    <w:rsid w:val="001A18C9"/>
    <w:rsid w:val="001A4B05"/>
    <w:rsid w:val="001B02DA"/>
    <w:rsid w:val="001B17DF"/>
    <w:rsid w:val="001B21F4"/>
    <w:rsid w:val="001B4AD8"/>
    <w:rsid w:val="001B68AC"/>
    <w:rsid w:val="001C264E"/>
    <w:rsid w:val="001D3307"/>
    <w:rsid w:val="001D468C"/>
    <w:rsid w:val="001E00FA"/>
    <w:rsid w:val="001E0CFC"/>
    <w:rsid w:val="001E0FAA"/>
    <w:rsid w:val="001E21AB"/>
    <w:rsid w:val="001E3F23"/>
    <w:rsid w:val="001E4941"/>
    <w:rsid w:val="001E622F"/>
    <w:rsid w:val="001E7693"/>
    <w:rsid w:val="001E7C34"/>
    <w:rsid w:val="001F0237"/>
    <w:rsid w:val="001F0ED9"/>
    <w:rsid w:val="001F12D0"/>
    <w:rsid w:val="001F2271"/>
    <w:rsid w:val="001F2393"/>
    <w:rsid w:val="001F27AF"/>
    <w:rsid w:val="001F369C"/>
    <w:rsid w:val="001F38B9"/>
    <w:rsid w:val="001F7AE5"/>
    <w:rsid w:val="002046C0"/>
    <w:rsid w:val="00204C5E"/>
    <w:rsid w:val="0021201D"/>
    <w:rsid w:val="002128D0"/>
    <w:rsid w:val="00216E03"/>
    <w:rsid w:val="0022511B"/>
    <w:rsid w:val="00225A8F"/>
    <w:rsid w:val="002301C8"/>
    <w:rsid w:val="002334B1"/>
    <w:rsid w:val="00234C80"/>
    <w:rsid w:val="0023622D"/>
    <w:rsid w:val="0023786D"/>
    <w:rsid w:val="0024340D"/>
    <w:rsid w:val="002439FB"/>
    <w:rsid w:val="00246A2F"/>
    <w:rsid w:val="002476EE"/>
    <w:rsid w:val="00251865"/>
    <w:rsid w:val="002524BD"/>
    <w:rsid w:val="00252D7F"/>
    <w:rsid w:val="0025312A"/>
    <w:rsid w:val="00254888"/>
    <w:rsid w:val="002558F6"/>
    <w:rsid w:val="002564A3"/>
    <w:rsid w:val="00260443"/>
    <w:rsid w:val="002610DD"/>
    <w:rsid w:val="00262E0D"/>
    <w:rsid w:val="002639CF"/>
    <w:rsid w:val="00265463"/>
    <w:rsid w:val="00267280"/>
    <w:rsid w:val="00267D92"/>
    <w:rsid w:val="002710E4"/>
    <w:rsid w:val="00277278"/>
    <w:rsid w:val="00277926"/>
    <w:rsid w:val="002803F7"/>
    <w:rsid w:val="00280BA5"/>
    <w:rsid w:val="00281019"/>
    <w:rsid w:val="00281339"/>
    <w:rsid w:val="00282C9F"/>
    <w:rsid w:val="0028311C"/>
    <w:rsid w:val="0028503E"/>
    <w:rsid w:val="002873D3"/>
    <w:rsid w:val="002879FF"/>
    <w:rsid w:val="00292A00"/>
    <w:rsid w:val="002957F6"/>
    <w:rsid w:val="00296FD4"/>
    <w:rsid w:val="00297970"/>
    <w:rsid w:val="002A28FA"/>
    <w:rsid w:val="002A365E"/>
    <w:rsid w:val="002A3BED"/>
    <w:rsid w:val="002A3E71"/>
    <w:rsid w:val="002A45B3"/>
    <w:rsid w:val="002A6422"/>
    <w:rsid w:val="002A69F9"/>
    <w:rsid w:val="002B06CB"/>
    <w:rsid w:val="002B2082"/>
    <w:rsid w:val="002B58F5"/>
    <w:rsid w:val="002B5D0E"/>
    <w:rsid w:val="002B6D18"/>
    <w:rsid w:val="002C29E7"/>
    <w:rsid w:val="002C54CB"/>
    <w:rsid w:val="002D057E"/>
    <w:rsid w:val="002D4CEA"/>
    <w:rsid w:val="002D5B5F"/>
    <w:rsid w:val="002D6C4D"/>
    <w:rsid w:val="002E06D3"/>
    <w:rsid w:val="002E148D"/>
    <w:rsid w:val="002E1C65"/>
    <w:rsid w:val="002E4A80"/>
    <w:rsid w:val="002E4AD5"/>
    <w:rsid w:val="002E4BAD"/>
    <w:rsid w:val="002E68F8"/>
    <w:rsid w:val="002E7C5D"/>
    <w:rsid w:val="002F034C"/>
    <w:rsid w:val="002F3EC8"/>
    <w:rsid w:val="002F667A"/>
    <w:rsid w:val="00301B3F"/>
    <w:rsid w:val="00301DE5"/>
    <w:rsid w:val="00305551"/>
    <w:rsid w:val="0031108C"/>
    <w:rsid w:val="00314560"/>
    <w:rsid w:val="00316E01"/>
    <w:rsid w:val="00316EA8"/>
    <w:rsid w:val="0032059C"/>
    <w:rsid w:val="00321E3A"/>
    <w:rsid w:val="00322B49"/>
    <w:rsid w:val="003255C3"/>
    <w:rsid w:val="00325D38"/>
    <w:rsid w:val="003269A0"/>
    <w:rsid w:val="00330539"/>
    <w:rsid w:val="003308D6"/>
    <w:rsid w:val="00330E26"/>
    <w:rsid w:val="003326C6"/>
    <w:rsid w:val="003329A6"/>
    <w:rsid w:val="00332F03"/>
    <w:rsid w:val="0033497E"/>
    <w:rsid w:val="00337D75"/>
    <w:rsid w:val="003425B4"/>
    <w:rsid w:val="00345578"/>
    <w:rsid w:val="00345726"/>
    <w:rsid w:val="00347AD0"/>
    <w:rsid w:val="00352682"/>
    <w:rsid w:val="0035417F"/>
    <w:rsid w:val="003547D7"/>
    <w:rsid w:val="00356D08"/>
    <w:rsid w:val="00357D0E"/>
    <w:rsid w:val="0036203D"/>
    <w:rsid w:val="00362FA9"/>
    <w:rsid w:val="00365B80"/>
    <w:rsid w:val="003671B7"/>
    <w:rsid w:val="0036748A"/>
    <w:rsid w:val="00373013"/>
    <w:rsid w:val="00373A37"/>
    <w:rsid w:val="00373FA1"/>
    <w:rsid w:val="00374B45"/>
    <w:rsid w:val="003758A5"/>
    <w:rsid w:val="003759DE"/>
    <w:rsid w:val="00375E20"/>
    <w:rsid w:val="003763AB"/>
    <w:rsid w:val="00376590"/>
    <w:rsid w:val="003875EA"/>
    <w:rsid w:val="0039091C"/>
    <w:rsid w:val="00391A05"/>
    <w:rsid w:val="00395653"/>
    <w:rsid w:val="00395669"/>
    <w:rsid w:val="00396B9D"/>
    <w:rsid w:val="003A048E"/>
    <w:rsid w:val="003A0BF0"/>
    <w:rsid w:val="003A416E"/>
    <w:rsid w:val="003C16D0"/>
    <w:rsid w:val="003C19D1"/>
    <w:rsid w:val="003C220F"/>
    <w:rsid w:val="003C2356"/>
    <w:rsid w:val="003C2894"/>
    <w:rsid w:val="003C5531"/>
    <w:rsid w:val="003D32A8"/>
    <w:rsid w:val="003D7554"/>
    <w:rsid w:val="003E16F8"/>
    <w:rsid w:val="003E4B49"/>
    <w:rsid w:val="003E6D62"/>
    <w:rsid w:val="003E6FC2"/>
    <w:rsid w:val="003F3E17"/>
    <w:rsid w:val="00402FA0"/>
    <w:rsid w:val="00404322"/>
    <w:rsid w:val="00404751"/>
    <w:rsid w:val="00404F2B"/>
    <w:rsid w:val="004057F9"/>
    <w:rsid w:val="00405E7E"/>
    <w:rsid w:val="0040699F"/>
    <w:rsid w:val="00410A13"/>
    <w:rsid w:val="00410E30"/>
    <w:rsid w:val="00410E6B"/>
    <w:rsid w:val="004159D1"/>
    <w:rsid w:val="00415E41"/>
    <w:rsid w:val="00420731"/>
    <w:rsid w:val="00420C5E"/>
    <w:rsid w:val="0042198A"/>
    <w:rsid w:val="00424050"/>
    <w:rsid w:val="00424865"/>
    <w:rsid w:val="00424EF0"/>
    <w:rsid w:val="004255FC"/>
    <w:rsid w:val="004256B7"/>
    <w:rsid w:val="00431883"/>
    <w:rsid w:val="004330BB"/>
    <w:rsid w:val="004340CD"/>
    <w:rsid w:val="00435599"/>
    <w:rsid w:val="0043581F"/>
    <w:rsid w:val="00437728"/>
    <w:rsid w:val="00437F2D"/>
    <w:rsid w:val="00441727"/>
    <w:rsid w:val="00442670"/>
    <w:rsid w:val="0044459F"/>
    <w:rsid w:val="00445FA0"/>
    <w:rsid w:val="00446360"/>
    <w:rsid w:val="00447F66"/>
    <w:rsid w:val="0045001D"/>
    <w:rsid w:val="0045067D"/>
    <w:rsid w:val="004535B3"/>
    <w:rsid w:val="00457118"/>
    <w:rsid w:val="00457D84"/>
    <w:rsid w:val="004626E0"/>
    <w:rsid w:val="00463F36"/>
    <w:rsid w:val="00464262"/>
    <w:rsid w:val="0046429F"/>
    <w:rsid w:val="00464EC2"/>
    <w:rsid w:val="004653A1"/>
    <w:rsid w:val="00466E5C"/>
    <w:rsid w:val="00467482"/>
    <w:rsid w:val="00470169"/>
    <w:rsid w:val="004710EE"/>
    <w:rsid w:val="00471112"/>
    <w:rsid w:val="00471AFF"/>
    <w:rsid w:val="004732B5"/>
    <w:rsid w:val="004757E0"/>
    <w:rsid w:val="004800B3"/>
    <w:rsid w:val="0048338D"/>
    <w:rsid w:val="004834BE"/>
    <w:rsid w:val="0048387E"/>
    <w:rsid w:val="00483A2F"/>
    <w:rsid w:val="00484584"/>
    <w:rsid w:val="00484B48"/>
    <w:rsid w:val="004874D0"/>
    <w:rsid w:val="0049097B"/>
    <w:rsid w:val="00493FF6"/>
    <w:rsid w:val="004957F3"/>
    <w:rsid w:val="004A019B"/>
    <w:rsid w:val="004A7119"/>
    <w:rsid w:val="004B1172"/>
    <w:rsid w:val="004B1F25"/>
    <w:rsid w:val="004B57BC"/>
    <w:rsid w:val="004C13F0"/>
    <w:rsid w:val="004C21D8"/>
    <w:rsid w:val="004C271C"/>
    <w:rsid w:val="004C3802"/>
    <w:rsid w:val="004D00EE"/>
    <w:rsid w:val="004D3EA3"/>
    <w:rsid w:val="004D4155"/>
    <w:rsid w:val="004D4CC1"/>
    <w:rsid w:val="004E09F6"/>
    <w:rsid w:val="004E49B1"/>
    <w:rsid w:val="004E4F79"/>
    <w:rsid w:val="004F0515"/>
    <w:rsid w:val="004F3988"/>
    <w:rsid w:val="004F4FE3"/>
    <w:rsid w:val="004F7140"/>
    <w:rsid w:val="004F759C"/>
    <w:rsid w:val="00500E76"/>
    <w:rsid w:val="00503446"/>
    <w:rsid w:val="00507139"/>
    <w:rsid w:val="00511321"/>
    <w:rsid w:val="005123FD"/>
    <w:rsid w:val="0051418A"/>
    <w:rsid w:val="00514412"/>
    <w:rsid w:val="00516E17"/>
    <w:rsid w:val="00521883"/>
    <w:rsid w:val="00522E26"/>
    <w:rsid w:val="00525943"/>
    <w:rsid w:val="00527A2F"/>
    <w:rsid w:val="0053088B"/>
    <w:rsid w:val="00530C90"/>
    <w:rsid w:val="00533F13"/>
    <w:rsid w:val="00535126"/>
    <w:rsid w:val="00536A06"/>
    <w:rsid w:val="0053760B"/>
    <w:rsid w:val="00540015"/>
    <w:rsid w:val="005408B3"/>
    <w:rsid w:val="0054215C"/>
    <w:rsid w:val="00543614"/>
    <w:rsid w:val="00545694"/>
    <w:rsid w:val="00546E3A"/>
    <w:rsid w:val="005504E7"/>
    <w:rsid w:val="00552514"/>
    <w:rsid w:val="005540DC"/>
    <w:rsid w:val="0056124F"/>
    <w:rsid w:val="00561EC1"/>
    <w:rsid w:val="005631ED"/>
    <w:rsid w:val="0056456B"/>
    <w:rsid w:val="00564A11"/>
    <w:rsid w:val="00566B19"/>
    <w:rsid w:val="00567474"/>
    <w:rsid w:val="005711D4"/>
    <w:rsid w:val="005733CB"/>
    <w:rsid w:val="0057452E"/>
    <w:rsid w:val="0057454D"/>
    <w:rsid w:val="0057739B"/>
    <w:rsid w:val="00581FE0"/>
    <w:rsid w:val="00582249"/>
    <w:rsid w:val="00583CC0"/>
    <w:rsid w:val="005845C9"/>
    <w:rsid w:val="00585AB2"/>
    <w:rsid w:val="00586982"/>
    <w:rsid w:val="005873E6"/>
    <w:rsid w:val="00587B55"/>
    <w:rsid w:val="005906F9"/>
    <w:rsid w:val="00590D50"/>
    <w:rsid w:val="00590F27"/>
    <w:rsid w:val="00591F9C"/>
    <w:rsid w:val="00592D4C"/>
    <w:rsid w:val="00593D97"/>
    <w:rsid w:val="0059574F"/>
    <w:rsid w:val="005959DE"/>
    <w:rsid w:val="0059619D"/>
    <w:rsid w:val="0059746F"/>
    <w:rsid w:val="0059764B"/>
    <w:rsid w:val="005A0A2F"/>
    <w:rsid w:val="005A259F"/>
    <w:rsid w:val="005A4432"/>
    <w:rsid w:val="005A4F03"/>
    <w:rsid w:val="005A5BC1"/>
    <w:rsid w:val="005A6C1A"/>
    <w:rsid w:val="005A75B0"/>
    <w:rsid w:val="005A7877"/>
    <w:rsid w:val="005B456F"/>
    <w:rsid w:val="005B5E13"/>
    <w:rsid w:val="005B6AA8"/>
    <w:rsid w:val="005C473C"/>
    <w:rsid w:val="005C7251"/>
    <w:rsid w:val="005D01EC"/>
    <w:rsid w:val="005D4C06"/>
    <w:rsid w:val="005D5334"/>
    <w:rsid w:val="005D5D78"/>
    <w:rsid w:val="005D701E"/>
    <w:rsid w:val="005D768E"/>
    <w:rsid w:val="005D7820"/>
    <w:rsid w:val="005D7E2E"/>
    <w:rsid w:val="005E17E6"/>
    <w:rsid w:val="005E3FF3"/>
    <w:rsid w:val="005E6E66"/>
    <w:rsid w:val="005E7342"/>
    <w:rsid w:val="005F22FC"/>
    <w:rsid w:val="005F265D"/>
    <w:rsid w:val="005F371D"/>
    <w:rsid w:val="005F5865"/>
    <w:rsid w:val="005F5DA5"/>
    <w:rsid w:val="006005B2"/>
    <w:rsid w:val="00600EF6"/>
    <w:rsid w:val="00601F69"/>
    <w:rsid w:val="006049AB"/>
    <w:rsid w:val="00604A5A"/>
    <w:rsid w:val="006061D8"/>
    <w:rsid w:val="00610575"/>
    <w:rsid w:val="006112CB"/>
    <w:rsid w:val="006122E9"/>
    <w:rsid w:val="006123FC"/>
    <w:rsid w:val="00616E70"/>
    <w:rsid w:val="006175A7"/>
    <w:rsid w:val="00617B07"/>
    <w:rsid w:val="006202C5"/>
    <w:rsid w:val="00620CA2"/>
    <w:rsid w:val="006212F9"/>
    <w:rsid w:val="006213ED"/>
    <w:rsid w:val="0062478C"/>
    <w:rsid w:val="00624B86"/>
    <w:rsid w:val="00624D24"/>
    <w:rsid w:val="00626476"/>
    <w:rsid w:val="00627B12"/>
    <w:rsid w:val="00627E28"/>
    <w:rsid w:val="0063038D"/>
    <w:rsid w:val="00631EE7"/>
    <w:rsid w:val="0063251B"/>
    <w:rsid w:val="00632B2F"/>
    <w:rsid w:val="0063302D"/>
    <w:rsid w:val="006330A7"/>
    <w:rsid w:val="0063412A"/>
    <w:rsid w:val="00634D02"/>
    <w:rsid w:val="0063687A"/>
    <w:rsid w:val="00636B02"/>
    <w:rsid w:val="00640130"/>
    <w:rsid w:val="006406FD"/>
    <w:rsid w:val="006438E8"/>
    <w:rsid w:val="0064488A"/>
    <w:rsid w:val="0065054A"/>
    <w:rsid w:val="00652843"/>
    <w:rsid w:val="00653E2A"/>
    <w:rsid w:val="00660204"/>
    <w:rsid w:val="00660994"/>
    <w:rsid w:val="00661B37"/>
    <w:rsid w:val="006635DE"/>
    <w:rsid w:val="00663BD1"/>
    <w:rsid w:val="00664979"/>
    <w:rsid w:val="00665294"/>
    <w:rsid w:val="00666A2D"/>
    <w:rsid w:val="006670CA"/>
    <w:rsid w:val="006704A7"/>
    <w:rsid w:val="00673B52"/>
    <w:rsid w:val="00673E76"/>
    <w:rsid w:val="00674092"/>
    <w:rsid w:val="00675662"/>
    <w:rsid w:val="00675824"/>
    <w:rsid w:val="006826EC"/>
    <w:rsid w:val="00685F36"/>
    <w:rsid w:val="0069003A"/>
    <w:rsid w:val="006900DB"/>
    <w:rsid w:val="00690B8A"/>
    <w:rsid w:val="00693F60"/>
    <w:rsid w:val="0069779C"/>
    <w:rsid w:val="006A1EF8"/>
    <w:rsid w:val="006A2197"/>
    <w:rsid w:val="006A5F93"/>
    <w:rsid w:val="006A7702"/>
    <w:rsid w:val="006A7F8B"/>
    <w:rsid w:val="006B1F41"/>
    <w:rsid w:val="006B3F3C"/>
    <w:rsid w:val="006B4BB9"/>
    <w:rsid w:val="006B5AF7"/>
    <w:rsid w:val="006B74CA"/>
    <w:rsid w:val="006B7A31"/>
    <w:rsid w:val="006C10B4"/>
    <w:rsid w:val="006C42DE"/>
    <w:rsid w:val="006C5FC6"/>
    <w:rsid w:val="006C7DD5"/>
    <w:rsid w:val="006D3892"/>
    <w:rsid w:val="006E39A3"/>
    <w:rsid w:val="006E4D9B"/>
    <w:rsid w:val="006E6043"/>
    <w:rsid w:val="006E69F3"/>
    <w:rsid w:val="006F0A36"/>
    <w:rsid w:val="006F37D6"/>
    <w:rsid w:val="006F4B37"/>
    <w:rsid w:val="006F4C54"/>
    <w:rsid w:val="00700943"/>
    <w:rsid w:val="0070298D"/>
    <w:rsid w:val="00702B55"/>
    <w:rsid w:val="007048DB"/>
    <w:rsid w:val="00706445"/>
    <w:rsid w:val="00706AAC"/>
    <w:rsid w:val="00711D52"/>
    <w:rsid w:val="007124E1"/>
    <w:rsid w:val="007153F7"/>
    <w:rsid w:val="007155A9"/>
    <w:rsid w:val="00717925"/>
    <w:rsid w:val="007212CB"/>
    <w:rsid w:val="00721325"/>
    <w:rsid w:val="00721B73"/>
    <w:rsid w:val="00727BD8"/>
    <w:rsid w:val="007300D4"/>
    <w:rsid w:val="007348D1"/>
    <w:rsid w:val="0073559E"/>
    <w:rsid w:val="0073624D"/>
    <w:rsid w:val="0073716D"/>
    <w:rsid w:val="0074138A"/>
    <w:rsid w:val="00741AC0"/>
    <w:rsid w:val="00741D3D"/>
    <w:rsid w:val="007423FC"/>
    <w:rsid w:val="0074537C"/>
    <w:rsid w:val="0075154F"/>
    <w:rsid w:val="0075516F"/>
    <w:rsid w:val="0075530E"/>
    <w:rsid w:val="00755D1B"/>
    <w:rsid w:val="007619BF"/>
    <w:rsid w:val="00763B05"/>
    <w:rsid w:val="0076584A"/>
    <w:rsid w:val="00766D09"/>
    <w:rsid w:val="007676D2"/>
    <w:rsid w:val="007716A4"/>
    <w:rsid w:val="00771C3B"/>
    <w:rsid w:val="00774C91"/>
    <w:rsid w:val="00776256"/>
    <w:rsid w:val="00776FDC"/>
    <w:rsid w:val="00777711"/>
    <w:rsid w:val="00777D1B"/>
    <w:rsid w:val="007824B4"/>
    <w:rsid w:val="00790CB8"/>
    <w:rsid w:val="007911D8"/>
    <w:rsid w:val="007938A9"/>
    <w:rsid w:val="0079411A"/>
    <w:rsid w:val="0079553D"/>
    <w:rsid w:val="00796E1F"/>
    <w:rsid w:val="007A0640"/>
    <w:rsid w:val="007A15DC"/>
    <w:rsid w:val="007A15F7"/>
    <w:rsid w:val="007A3949"/>
    <w:rsid w:val="007A47CB"/>
    <w:rsid w:val="007A6E88"/>
    <w:rsid w:val="007B0F5A"/>
    <w:rsid w:val="007B2A35"/>
    <w:rsid w:val="007B2DE8"/>
    <w:rsid w:val="007B397C"/>
    <w:rsid w:val="007B5A47"/>
    <w:rsid w:val="007C1066"/>
    <w:rsid w:val="007C37EE"/>
    <w:rsid w:val="007C5B60"/>
    <w:rsid w:val="007C5ED7"/>
    <w:rsid w:val="007C5EE1"/>
    <w:rsid w:val="007C721F"/>
    <w:rsid w:val="007C739F"/>
    <w:rsid w:val="007D2016"/>
    <w:rsid w:val="007D6103"/>
    <w:rsid w:val="007D7D1F"/>
    <w:rsid w:val="007E0615"/>
    <w:rsid w:val="007E1D25"/>
    <w:rsid w:val="007E4CA5"/>
    <w:rsid w:val="007E7229"/>
    <w:rsid w:val="007F1280"/>
    <w:rsid w:val="007F12DE"/>
    <w:rsid w:val="007F3098"/>
    <w:rsid w:val="007F5A52"/>
    <w:rsid w:val="0080055A"/>
    <w:rsid w:val="00801B55"/>
    <w:rsid w:val="00803194"/>
    <w:rsid w:val="008060D2"/>
    <w:rsid w:val="00806678"/>
    <w:rsid w:val="0081016C"/>
    <w:rsid w:val="008134F0"/>
    <w:rsid w:val="00813C60"/>
    <w:rsid w:val="00815909"/>
    <w:rsid w:val="00817FD7"/>
    <w:rsid w:val="008211AB"/>
    <w:rsid w:val="00821FF3"/>
    <w:rsid w:val="00823DC7"/>
    <w:rsid w:val="00823E6D"/>
    <w:rsid w:val="00825109"/>
    <w:rsid w:val="00826805"/>
    <w:rsid w:val="00826B97"/>
    <w:rsid w:val="008279CE"/>
    <w:rsid w:val="00830995"/>
    <w:rsid w:val="00831C74"/>
    <w:rsid w:val="0083511C"/>
    <w:rsid w:val="008351A2"/>
    <w:rsid w:val="00836054"/>
    <w:rsid w:val="00836E26"/>
    <w:rsid w:val="00841B00"/>
    <w:rsid w:val="00843B6F"/>
    <w:rsid w:val="00844E58"/>
    <w:rsid w:val="00845172"/>
    <w:rsid w:val="008462EC"/>
    <w:rsid w:val="008519D0"/>
    <w:rsid w:val="00856ECB"/>
    <w:rsid w:val="00857347"/>
    <w:rsid w:val="00860644"/>
    <w:rsid w:val="00861552"/>
    <w:rsid w:val="008653D0"/>
    <w:rsid w:val="00865BDB"/>
    <w:rsid w:val="008706E4"/>
    <w:rsid w:val="00871411"/>
    <w:rsid w:val="00871A1A"/>
    <w:rsid w:val="00871BBD"/>
    <w:rsid w:val="008734A8"/>
    <w:rsid w:val="00875B8D"/>
    <w:rsid w:val="00875C2B"/>
    <w:rsid w:val="00877665"/>
    <w:rsid w:val="00881578"/>
    <w:rsid w:val="00881FEE"/>
    <w:rsid w:val="008847E7"/>
    <w:rsid w:val="00884D69"/>
    <w:rsid w:val="00885489"/>
    <w:rsid w:val="00886085"/>
    <w:rsid w:val="00886783"/>
    <w:rsid w:val="008954AD"/>
    <w:rsid w:val="00895EF6"/>
    <w:rsid w:val="008A075B"/>
    <w:rsid w:val="008A39F1"/>
    <w:rsid w:val="008A406F"/>
    <w:rsid w:val="008A4400"/>
    <w:rsid w:val="008A48DC"/>
    <w:rsid w:val="008A4A11"/>
    <w:rsid w:val="008A6A7C"/>
    <w:rsid w:val="008A6FEB"/>
    <w:rsid w:val="008B1809"/>
    <w:rsid w:val="008B71AB"/>
    <w:rsid w:val="008C73E2"/>
    <w:rsid w:val="008C7D4E"/>
    <w:rsid w:val="008D5278"/>
    <w:rsid w:val="008D6700"/>
    <w:rsid w:val="008D698C"/>
    <w:rsid w:val="008D70D5"/>
    <w:rsid w:val="008E029E"/>
    <w:rsid w:val="008E036B"/>
    <w:rsid w:val="008E2AE3"/>
    <w:rsid w:val="008E2C47"/>
    <w:rsid w:val="008E418E"/>
    <w:rsid w:val="008E686C"/>
    <w:rsid w:val="008F18D5"/>
    <w:rsid w:val="008F1DC3"/>
    <w:rsid w:val="008F47F8"/>
    <w:rsid w:val="008F5D48"/>
    <w:rsid w:val="00900E24"/>
    <w:rsid w:val="00900EDA"/>
    <w:rsid w:val="00900FE7"/>
    <w:rsid w:val="00902C52"/>
    <w:rsid w:val="00903499"/>
    <w:rsid w:val="00904A7A"/>
    <w:rsid w:val="00904BE3"/>
    <w:rsid w:val="00904D14"/>
    <w:rsid w:val="0090694E"/>
    <w:rsid w:val="00911790"/>
    <w:rsid w:val="00913E6E"/>
    <w:rsid w:val="009164FF"/>
    <w:rsid w:val="00920BFB"/>
    <w:rsid w:val="00921C65"/>
    <w:rsid w:val="00922A85"/>
    <w:rsid w:val="00925BBA"/>
    <w:rsid w:val="00926028"/>
    <w:rsid w:val="0092712E"/>
    <w:rsid w:val="00930C28"/>
    <w:rsid w:val="00932AD3"/>
    <w:rsid w:val="009334E2"/>
    <w:rsid w:val="0093419B"/>
    <w:rsid w:val="00934552"/>
    <w:rsid w:val="00940B83"/>
    <w:rsid w:val="00946BD7"/>
    <w:rsid w:val="009502DD"/>
    <w:rsid w:val="009512C3"/>
    <w:rsid w:val="009565B6"/>
    <w:rsid w:val="0096138F"/>
    <w:rsid w:val="0096194A"/>
    <w:rsid w:val="00964B7F"/>
    <w:rsid w:val="00966510"/>
    <w:rsid w:val="00966659"/>
    <w:rsid w:val="00967920"/>
    <w:rsid w:val="00967CCA"/>
    <w:rsid w:val="00970984"/>
    <w:rsid w:val="00970AF0"/>
    <w:rsid w:val="0097110C"/>
    <w:rsid w:val="0097130A"/>
    <w:rsid w:val="00971729"/>
    <w:rsid w:val="0097277F"/>
    <w:rsid w:val="00976656"/>
    <w:rsid w:val="0098001E"/>
    <w:rsid w:val="00980898"/>
    <w:rsid w:val="00984E0F"/>
    <w:rsid w:val="00986A3F"/>
    <w:rsid w:val="009961A4"/>
    <w:rsid w:val="00996C9F"/>
    <w:rsid w:val="009A028B"/>
    <w:rsid w:val="009A4EF9"/>
    <w:rsid w:val="009A5F37"/>
    <w:rsid w:val="009A72B5"/>
    <w:rsid w:val="009B31D7"/>
    <w:rsid w:val="009B3F11"/>
    <w:rsid w:val="009B5246"/>
    <w:rsid w:val="009B5524"/>
    <w:rsid w:val="009B6241"/>
    <w:rsid w:val="009C4455"/>
    <w:rsid w:val="009C7F1D"/>
    <w:rsid w:val="009D1A19"/>
    <w:rsid w:val="009D2D44"/>
    <w:rsid w:val="009D4448"/>
    <w:rsid w:val="009E56F1"/>
    <w:rsid w:val="009E713E"/>
    <w:rsid w:val="009E7661"/>
    <w:rsid w:val="009F07A2"/>
    <w:rsid w:val="009F4125"/>
    <w:rsid w:val="009F4B3F"/>
    <w:rsid w:val="009F51EC"/>
    <w:rsid w:val="009F5E8D"/>
    <w:rsid w:val="009F7163"/>
    <w:rsid w:val="009F7367"/>
    <w:rsid w:val="00A01299"/>
    <w:rsid w:val="00A02FA6"/>
    <w:rsid w:val="00A044B1"/>
    <w:rsid w:val="00A06A7D"/>
    <w:rsid w:val="00A076D4"/>
    <w:rsid w:val="00A10EE9"/>
    <w:rsid w:val="00A11B89"/>
    <w:rsid w:val="00A14260"/>
    <w:rsid w:val="00A14512"/>
    <w:rsid w:val="00A1464D"/>
    <w:rsid w:val="00A14A69"/>
    <w:rsid w:val="00A15288"/>
    <w:rsid w:val="00A231A6"/>
    <w:rsid w:val="00A23CBE"/>
    <w:rsid w:val="00A24662"/>
    <w:rsid w:val="00A246EA"/>
    <w:rsid w:val="00A251F6"/>
    <w:rsid w:val="00A2608B"/>
    <w:rsid w:val="00A31222"/>
    <w:rsid w:val="00A32CE7"/>
    <w:rsid w:val="00A3594B"/>
    <w:rsid w:val="00A36413"/>
    <w:rsid w:val="00A4067A"/>
    <w:rsid w:val="00A440D2"/>
    <w:rsid w:val="00A44EF1"/>
    <w:rsid w:val="00A45D64"/>
    <w:rsid w:val="00A51DB9"/>
    <w:rsid w:val="00A51F3B"/>
    <w:rsid w:val="00A523BD"/>
    <w:rsid w:val="00A528F3"/>
    <w:rsid w:val="00A5342C"/>
    <w:rsid w:val="00A56494"/>
    <w:rsid w:val="00A56981"/>
    <w:rsid w:val="00A57961"/>
    <w:rsid w:val="00A600B8"/>
    <w:rsid w:val="00A61389"/>
    <w:rsid w:val="00A613F1"/>
    <w:rsid w:val="00A62FC1"/>
    <w:rsid w:val="00A63BCE"/>
    <w:rsid w:val="00A7012D"/>
    <w:rsid w:val="00A7063D"/>
    <w:rsid w:val="00A75885"/>
    <w:rsid w:val="00A7644E"/>
    <w:rsid w:val="00A80DAC"/>
    <w:rsid w:val="00A8326A"/>
    <w:rsid w:val="00A8364B"/>
    <w:rsid w:val="00A84198"/>
    <w:rsid w:val="00A86064"/>
    <w:rsid w:val="00A86DB5"/>
    <w:rsid w:val="00A937C6"/>
    <w:rsid w:val="00A97401"/>
    <w:rsid w:val="00AA1718"/>
    <w:rsid w:val="00AA2DEC"/>
    <w:rsid w:val="00AB17AF"/>
    <w:rsid w:val="00AB43BE"/>
    <w:rsid w:val="00AC4203"/>
    <w:rsid w:val="00AC44AE"/>
    <w:rsid w:val="00AC48BD"/>
    <w:rsid w:val="00AC6857"/>
    <w:rsid w:val="00AD2FF1"/>
    <w:rsid w:val="00AD40C5"/>
    <w:rsid w:val="00AD674F"/>
    <w:rsid w:val="00AD7861"/>
    <w:rsid w:val="00AD7B84"/>
    <w:rsid w:val="00AD7B85"/>
    <w:rsid w:val="00AD7E7D"/>
    <w:rsid w:val="00AE0CF1"/>
    <w:rsid w:val="00AE10AD"/>
    <w:rsid w:val="00AE3253"/>
    <w:rsid w:val="00AE4469"/>
    <w:rsid w:val="00AE5281"/>
    <w:rsid w:val="00AE7375"/>
    <w:rsid w:val="00AF12E8"/>
    <w:rsid w:val="00AF15CE"/>
    <w:rsid w:val="00AF1E9C"/>
    <w:rsid w:val="00AF3C23"/>
    <w:rsid w:val="00AF41F9"/>
    <w:rsid w:val="00AF4393"/>
    <w:rsid w:val="00AF6FE5"/>
    <w:rsid w:val="00B000AF"/>
    <w:rsid w:val="00B01480"/>
    <w:rsid w:val="00B023F9"/>
    <w:rsid w:val="00B029B1"/>
    <w:rsid w:val="00B03654"/>
    <w:rsid w:val="00B041F2"/>
    <w:rsid w:val="00B04547"/>
    <w:rsid w:val="00B0755F"/>
    <w:rsid w:val="00B107BF"/>
    <w:rsid w:val="00B10B92"/>
    <w:rsid w:val="00B11831"/>
    <w:rsid w:val="00B11F1E"/>
    <w:rsid w:val="00B1343E"/>
    <w:rsid w:val="00B1481F"/>
    <w:rsid w:val="00B15536"/>
    <w:rsid w:val="00B169E6"/>
    <w:rsid w:val="00B17114"/>
    <w:rsid w:val="00B178F5"/>
    <w:rsid w:val="00B205EE"/>
    <w:rsid w:val="00B2253A"/>
    <w:rsid w:val="00B24012"/>
    <w:rsid w:val="00B2439B"/>
    <w:rsid w:val="00B24569"/>
    <w:rsid w:val="00B266E8"/>
    <w:rsid w:val="00B36852"/>
    <w:rsid w:val="00B401A2"/>
    <w:rsid w:val="00B40529"/>
    <w:rsid w:val="00B40737"/>
    <w:rsid w:val="00B4107D"/>
    <w:rsid w:val="00B4364D"/>
    <w:rsid w:val="00B43FD7"/>
    <w:rsid w:val="00B4533F"/>
    <w:rsid w:val="00B4695D"/>
    <w:rsid w:val="00B5351F"/>
    <w:rsid w:val="00B54F77"/>
    <w:rsid w:val="00B602E5"/>
    <w:rsid w:val="00B63C19"/>
    <w:rsid w:val="00B65D7B"/>
    <w:rsid w:val="00B66A4A"/>
    <w:rsid w:val="00B66ACD"/>
    <w:rsid w:val="00B71935"/>
    <w:rsid w:val="00B74AA9"/>
    <w:rsid w:val="00B763BC"/>
    <w:rsid w:val="00B77939"/>
    <w:rsid w:val="00B81800"/>
    <w:rsid w:val="00B81E5C"/>
    <w:rsid w:val="00B840CB"/>
    <w:rsid w:val="00B855A7"/>
    <w:rsid w:val="00B9032C"/>
    <w:rsid w:val="00B91F3F"/>
    <w:rsid w:val="00B946A4"/>
    <w:rsid w:val="00B95121"/>
    <w:rsid w:val="00B95DAA"/>
    <w:rsid w:val="00BA1524"/>
    <w:rsid w:val="00BA183F"/>
    <w:rsid w:val="00BA41FE"/>
    <w:rsid w:val="00BA6DE5"/>
    <w:rsid w:val="00BB071D"/>
    <w:rsid w:val="00BB168D"/>
    <w:rsid w:val="00BB28A6"/>
    <w:rsid w:val="00BB292E"/>
    <w:rsid w:val="00BB2B7A"/>
    <w:rsid w:val="00BB343A"/>
    <w:rsid w:val="00BB37B0"/>
    <w:rsid w:val="00BB40AD"/>
    <w:rsid w:val="00BB5D77"/>
    <w:rsid w:val="00BB6C5A"/>
    <w:rsid w:val="00BC1CC4"/>
    <w:rsid w:val="00BC5CE6"/>
    <w:rsid w:val="00BD14BC"/>
    <w:rsid w:val="00BD197A"/>
    <w:rsid w:val="00BD46C3"/>
    <w:rsid w:val="00BD517A"/>
    <w:rsid w:val="00BD57DA"/>
    <w:rsid w:val="00BE16A6"/>
    <w:rsid w:val="00BE29CF"/>
    <w:rsid w:val="00BF006F"/>
    <w:rsid w:val="00BF2846"/>
    <w:rsid w:val="00BF2BF8"/>
    <w:rsid w:val="00BF34DA"/>
    <w:rsid w:val="00BF4400"/>
    <w:rsid w:val="00BF5FDB"/>
    <w:rsid w:val="00BF72A0"/>
    <w:rsid w:val="00C01739"/>
    <w:rsid w:val="00C01A3F"/>
    <w:rsid w:val="00C065EC"/>
    <w:rsid w:val="00C12001"/>
    <w:rsid w:val="00C1206D"/>
    <w:rsid w:val="00C14E48"/>
    <w:rsid w:val="00C166FC"/>
    <w:rsid w:val="00C21357"/>
    <w:rsid w:val="00C2180D"/>
    <w:rsid w:val="00C21A89"/>
    <w:rsid w:val="00C22097"/>
    <w:rsid w:val="00C238CD"/>
    <w:rsid w:val="00C23F65"/>
    <w:rsid w:val="00C242E4"/>
    <w:rsid w:val="00C24A2B"/>
    <w:rsid w:val="00C24A84"/>
    <w:rsid w:val="00C25A61"/>
    <w:rsid w:val="00C303AE"/>
    <w:rsid w:val="00C310A5"/>
    <w:rsid w:val="00C318F9"/>
    <w:rsid w:val="00C32F47"/>
    <w:rsid w:val="00C35488"/>
    <w:rsid w:val="00C35B57"/>
    <w:rsid w:val="00C422EB"/>
    <w:rsid w:val="00C42F4A"/>
    <w:rsid w:val="00C43772"/>
    <w:rsid w:val="00C43EC3"/>
    <w:rsid w:val="00C447C3"/>
    <w:rsid w:val="00C44D76"/>
    <w:rsid w:val="00C45029"/>
    <w:rsid w:val="00C46EF7"/>
    <w:rsid w:val="00C5065A"/>
    <w:rsid w:val="00C53151"/>
    <w:rsid w:val="00C55D2A"/>
    <w:rsid w:val="00C64ADC"/>
    <w:rsid w:val="00C64F71"/>
    <w:rsid w:val="00C7476C"/>
    <w:rsid w:val="00C75A9D"/>
    <w:rsid w:val="00C770AD"/>
    <w:rsid w:val="00C772C2"/>
    <w:rsid w:val="00C77592"/>
    <w:rsid w:val="00C81EAC"/>
    <w:rsid w:val="00C84A89"/>
    <w:rsid w:val="00C84C45"/>
    <w:rsid w:val="00C8611E"/>
    <w:rsid w:val="00C87ED6"/>
    <w:rsid w:val="00C90555"/>
    <w:rsid w:val="00C90711"/>
    <w:rsid w:val="00C90D03"/>
    <w:rsid w:val="00C9242F"/>
    <w:rsid w:val="00C960E8"/>
    <w:rsid w:val="00C96B40"/>
    <w:rsid w:val="00C972AD"/>
    <w:rsid w:val="00C97E4D"/>
    <w:rsid w:val="00CA00C5"/>
    <w:rsid w:val="00CA0C9A"/>
    <w:rsid w:val="00CA11AF"/>
    <w:rsid w:val="00CA2E69"/>
    <w:rsid w:val="00CA727D"/>
    <w:rsid w:val="00CB02B9"/>
    <w:rsid w:val="00CC03EE"/>
    <w:rsid w:val="00CC1571"/>
    <w:rsid w:val="00CC4743"/>
    <w:rsid w:val="00CC5997"/>
    <w:rsid w:val="00CC6041"/>
    <w:rsid w:val="00CC66BF"/>
    <w:rsid w:val="00CC7142"/>
    <w:rsid w:val="00CD1998"/>
    <w:rsid w:val="00CD590B"/>
    <w:rsid w:val="00CD5F4F"/>
    <w:rsid w:val="00CD79E2"/>
    <w:rsid w:val="00CE0186"/>
    <w:rsid w:val="00CE0D45"/>
    <w:rsid w:val="00CE11EA"/>
    <w:rsid w:val="00CE1E23"/>
    <w:rsid w:val="00CE1F1C"/>
    <w:rsid w:val="00CE35F6"/>
    <w:rsid w:val="00CE41F7"/>
    <w:rsid w:val="00CE4C6B"/>
    <w:rsid w:val="00CE5947"/>
    <w:rsid w:val="00CE7622"/>
    <w:rsid w:val="00CF1324"/>
    <w:rsid w:val="00CF19CA"/>
    <w:rsid w:val="00CF3080"/>
    <w:rsid w:val="00CF571C"/>
    <w:rsid w:val="00CF6206"/>
    <w:rsid w:val="00D014A8"/>
    <w:rsid w:val="00D020B4"/>
    <w:rsid w:val="00D023E8"/>
    <w:rsid w:val="00D0258D"/>
    <w:rsid w:val="00D05CEF"/>
    <w:rsid w:val="00D10474"/>
    <w:rsid w:val="00D11153"/>
    <w:rsid w:val="00D11414"/>
    <w:rsid w:val="00D12284"/>
    <w:rsid w:val="00D12650"/>
    <w:rsid w:val="00D146C9"/>
    <w:rsid w:val="00D14C60"/>
    <w:rsid w:val="00D14DE3"/>
    <w:rsid w:val="00D203C2"/>
    <w:rsid w:val="00D22290"/>
    <w:rsid w:val="00D24252"/>
    <w:rsid w:val="00D25052"/>
    <w:rsid w:val="00D2689A"/>
    <w:rsid w:val="00D30026"/>
    <w:rsid w:val="00D30B27"/>
    <w:rsid w:val="00D31130"/>
    <w:rsid w:val="00D3293A"/>
    <w:rsid w:val="00D32D22"/>
    <w:rsid w:val="00D34EF1"/>
    <w:rsid w:val="00D428C3"/>
    <w:rsid w:val="00D449D8"/>
    <w:rsid w:val="00D45A49"/>
    <w:rsid w:val="00D463DB"/>
    <w:rsid w:val="00D53151"/>
    <w:rsid w:val="00D53F55"/>
    <w:rsid w:val="00D55350"/>
    <w:rsid w:val="00D55884"/>
    <w:rsid w:val="00D57C4F"/>
    <w:rsid w:val="00D629D7"/>
    <w:rsid w:val="00D668FB"/>
    <w:rsid w:val="00D719A0"/>
    <w:rsid w:val="00D7468E"/>
    <w:rsid w:val="00D74BA9"/>
    <w:rsid w:val="00D81E71"/>
    <w:rsid w:val="00D823D4"/>
    <w:rsid w:val="00D83AAC"/>
    <w:rsid w:val="00D83EF2"/>
    <w:rsid w:val="00D87A42"/>
    <w:rsid w:val="00D87EF8"/>
    <w:rsid w:val="00D91157"/>
    <w:rsid w:val="00D92595"/>
    <w:rsid w:val="00D9276E"/>
    <w:rsid w:val="00D92AB1"/>
    <w:rsid w:val="00D93515"/>
    <w:rsid w:val="00D948B1"/>
    <w:rsid w:val="00D95B45"/>
    <w:rsid w:val="00D96C30"/>
    <w:rsid w:val="00DA2884"/>
    <w:rsid w:val="00DA4D47"/>
    <w:rsid w:val="00DA7B1D"/>
    <w:rsid w:val="00DB17BC"/>
    <w:rsid w:val="00DB4DC4"/>
    <w:rsid w:val="00DC069C"/>
    <w:rsid w:val="00DC0F9B"/>
    <w:rsid w:val="00DC176D"/>
    <w:rsid w:val="00DC2890"/>
    <w:rsid w:val="00DC5D90"/>
    <w:rsid w:val="00DD0CCE"/>
    <w:rsid w:val="00DD155E"/>
    <w:rsid w:val="00DD1EA6"/>
    <w:rsid w:val="00DD2615"/>
    <w:rsid w:val="00DD3D8E"/>
    <w:rsid w:val="00DD4433"/>
    <w:rsid w:val="00DD4D2A"/>
    <w:rsid w:val="00DD51EC"/>
    <w:rsid w:val="00DE19E6"/>
    <w:rsid w:val="00DE2956"/>
    <w:rsid w:val="00DE55ED"/>
    <w:rsid w:val="00DE6044"/>
    <w:rsid w:val="00DF039B"/>
    <w:rsid w:val="00DF1AA7"/>
    <w:rsid w:val="00DF224A"/>
    <w:rsid w:val="00DF428C"/>
    <w:rsid w:val="00DF6AE2"/>
    <w:rsid w:val="00E01D96"/>
    <w:rsid w:val="00E027DC"/>
    <w:rsid w:val="00E02E15"/>
    <w:rsid w:val="00E043EF"/>
    <w:rsid w:val="00E04B66"/>
    <w:rsid w:val="00E073A0"/>
    <w:rsid w:val="00E10217"/>
    <w:rsid w:val="00E111A2"/>
    <w:rsid w:val="00E113B7"/>
    <w:rsid w:val="00E11673"/>
    <w:rsid w:val="00E14896"/>
    <w:rsid w:val="00E156C0"/>
    <w:rsid w:val="00E17467"/>
    <w:rsid w:val="00E22714"/>
    <w:rsid w:val="00E24901"/>
    <w:rsid w:val="00E3034E"/>
    <w:rsid w:val="00E3053A"/>
    <w:rsid w:val="00E31196"/>
    <w:rsid w:val="00E34A43"/>
    <w:rsid w:val="00E43D0B"/>
    <w:rsid w:val="00E44689"/>
    <w:rsid w:val="00E4575E"/>
    <w:rsid w:val="00E4597F"/>
    <w:rsid w:val="00E4651B"/>
    <w:rsid w:val="00E46DBB"/>
    <w:rsid w:val="00E51562"/>
    <w:rsid w:val="00E55BE5"/>
    <w:rsid w:val="00E60817"/>
    <w:rsid w:val="00E60C5B"/>
    <w:rsid w:val="00E60F8C"/>
    <w:rsid w:val="00E61392"/>
    <w:rsid w:val="00E63040"/>
    <w:rsid w:val="00E6686B"/>
    <w:rsid w:val="00E66C62"/>
    <w:rsid w:val="00E703CC"/>
    <w:rsid w:val="00E7073E"/>
    <w:rsid w:val="00E70F88"/>
    <w:rsid w:val="00E7352A"/>
    <w:rsid w:val="00E73965"/>
    <w:rsid w:val="00E80C26"/>
    <w:rsid w:val="00E80D54"/>
    <w:rsid w:val="00E85DE8"/>
    <w:rsid w:val="00E87F00"/>
    <w:rsid w:val="00E90668"/>
    <w:rsid w:val="00E918F3"/>
    <w:rsid w:val="00E9465F"/>
    <w:rsid w:val="00E947D9"/>
    <w:rsid w:val="00E977CE"/>
    <w:rsid w:val="00EA0B2E"/>
    <w:rsid w:val="00EA29DA"/>
    <w:rsid w:val="00EA5590"/>
    <w:rsid w:val="00EA6AD6"/>
    <w:rsid w:val="00EB42A3"/>
    <w:rsid w:val="00EB5181"/>
    <w:rsid w:val="00EB5634"/>
    <w:rsid w:val="00EB56B8"/>
    <w:rsid w:val="00EB5C0D"/>
    <w:rsid w:val="00EC2900"/>
    <w:rsid w:val="00EC3BEB"/>
    <w:rsid w:val="00EC3E12"/>
    <w:rsid w:val="00EC534A"/>
    <w:rsid w:val="00ED1EF4"/>
    <w:rsid w:val="00ED2CD3"/>
    <w:rsid w:val="00ED3D43"/>
    <w:rsid w:val="00ED5A58"/>
    <w:rsid w:val="00ED6468"/>
    <w:rsid w:val="00ED76AE"/>
    <w:rsid w:val="00EE1999"/>
    <w:rsid w:val="00EE2F6D"/>
    <w:rsid w:val="00EE37F8"/>
    <w:rsid w:val="00EE7246"/>
    <w:rsid w:val="00EF000A"/>
    <w:rsid w:val="00EF4F49"/>
    <w:rsid w:val="00EF5F42"/>
    <w:rsid w:val="00F002C0"/>
    <w:rsid w:val="00F00596"/>
    <w:rsid w:val="00F04105"/>
    <w:rsid w:val="00F04C21"/>
    <w:rsid w:val="00F07C3C"/>
    <w:rsid w:val="00F12D14"/>
    <w:rsid w:val="00F13B74"/>
    <w:rsid w:val="00F256CB"/>
    <w:rsid w:val="00F26368"/>
    <w:rsid w:val="00F26D61"/>
    <w:rsid w:val="00F27B34"/>
    <w:rsid w:val="00F303A3"/>
    <w:rsid w:val="00F31593"/>
    <w:rsid w:val="00F34212"/>
    <w:rsid w:val="00F346DB"/>
    <w:rsid w:val="00F37184"/>
    <w:rsid w:val="00F372B9"/>
    <w:rsid w:val="00F37343"/>
    <w:rsid w:val="00F40E14"/>
    <w:rsid w:val="00F41203"/>
    <w:rsid w:val="00F43F1C"/>
    <w:rsid w:val="00F4458C"/>
    <w:rsid w:val="00F479D9"/>
    <w:rsid w:val="00F50519"/>
    <w:rsid w:val="00F50853"/>
    <w:rsid w:val="00F51A3B"/>
    <w:rsid w:val="00F62A3A"/>
    <w:rsid w:val="00F66D62"/>
    <w:rsid w:val="00F72DF8"/>
    <w:rsid w:val="00F7541B"/>
    <w:rsid w:val="00F775AD"/>
    <w:rsid w:val="00F77E2C"/>
    <w:rsid w:val="00F80DD6"/>
    <w:rsid w:val="00F82315"/>
    <w:rsid w:val="00F87C68"/>
    <w:rsid w:val="00F9186A"/>
    <w:rsid w:val="00F9422E"/>
    <w:rsid w:val="00F95B72"/>
    <w:rsid w:val="00F95CF2"/>
    <w:rsid w:val="00F95E10"/>
    <w:rsid w:val="00FA2D05"/>
    <w:rsid w:val="00FA412C"/>
    <w:rsid w:val="00FB036D"/>
    <w:rsid w:val="00FB3203"/>
    <w:rsid w:val="00FB334A"/>
    <w:rsid w:val="00FB453F"/>
    <w:rsid w:val="00FB6FFA"/>
    <w:rsid w:val="00FB73CB"/>
    <w:rsid w:val="00FC07A5"/>
    <w:rsid w:val="00FC5986"/>
    <w:rsid w:val="00FC643D"/>
    <w:rsid w:val="00FD005B"/>
    <w:rsid w:val="00FD6959"/>
    <w:rsid w:val="00FD7082"/>
    <w:rsid w:val="00FD7DFF"/>
    <w:rsid w:val="00FE0989"/>
    <w:rsid w:val="00FE6EA1"/>
    <w:rsid w:val="00FF3574"/>
    <w:rsid w:val="00FF48B2"/>
    <w:rsid w:val="00FF54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table" w:styleId="TableGrid">
    <w:name w:val="Table Grid"/>
    <w:basedOn w:val="TableNormal"/>
    <w:uiPriority w:val="59"/>
    <w:rsid w:val="00BE1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CA11AF"/>
    <w:pPr>
      <w:keepLines/>
      <w:tabs>
        <w:tab w:val="center" w:pos="4536"/>
        <w:tab w:val="right" w:pos="9072"/>
      </w:tabs>
    </w:pPr>
    <w:rPr>
      <w:rFonts w:eastAsia="Times New Roman"/>
      <w:noProof/>
    </w:rPr>
  </w:style>
  <w:style w:type="paragraph" w:styleId="Caption">
    <w:name w:val="caption"/>
    <w:aliases w:val="cap,cap Char,Caption Char,Caption Char1 Char,cap Char Char1,Caption Char Char1 Char,cap Char2"/>
    <w:basedOn w:val="Normal"/>
    <w:next w:val="Normal"/>
    <w:qFormat/>
    <w:rsid w:val="00D11153"/>
    <w:pPr>
      <w:overflowPunct w:val="0"/>
      <w:autoSpaceDE w:val="0"/>
      <w:autoSpaceDN w:val="0"/>
      <w:adjustRightInd w:val="0"/>
      <w:spacing w:before="120" w:after="120"/>
      <w:textAlignment w:val="baseline"/>
    </w:pPr>
    <w:rPr>
      <w:rFonts w:eastAsia="Times New Roman"/>
      <w:b/>
      <w:lang w:eastAsia="ja-JP"/>
    </w:rPr>
  </w:style>
  <w:style w:type="paragraph" w:styleId="ListParagraph">
    <w:name w:val="List Paragraph"/>
    <w:basedOn w:val="Normal"/>
    <w:uiPriority w:val="34"/>
    <w:qFormat/>
    <w:rsid w:val="00143216"/>
    <w:pPr>
      <w:ind w:left="720"/>
      <w:contextualSpacing/>
    </w:pPr>
  </w:style>
</w:styles>
</file>

<file path=word/webSettings.xml><?xml version="1.0" encoding="utf-8"?>
<w:webSettings xmlns:r="http://schemas.openxmlformats.org/officeDocument/2006/relationships" xmlns:w="http://schemas.openxmlformats.org/wordprocessingml/2006/main">
  <w:divs>
    <w:div w:id="792216064">
      <w:bodyDiv w:val="1"/>
      <w:marLeft w:val="0"/>
      <w:marRight w:val="0"/>
      <w:marTop w:val="0"/>
      <w:marBottom w:val="0"/>
      <w:divBdr>
        <w:top w:val="none" w:sz="0" w:space="0" w:color="auto"/>
        <w:left w:val="none" w:sz="0" w:space="0" w:color="auto"/>
        <w:bottom w:val="none" w:sz="0" w:space="0" w:color="auto"/>
        <w:right w:val="none" w:sz="0" w:space="0" w:color="auto"/>
      </w:divBdr>
      <w:divsChild>
        <w:div w:id="509414657">
          <w:marLeft w:val="547"/>
          <w:marRight w:val="0"/>
          <w:marTop w:val="115"/>
          <w:marBottom w:val="0"/>
          <w:divBdr>
            <w:top w:val="none" w:sz="0" w:space="0" w:color="auto"/>
            <w:left w:val="none" w:sz="0" w:space="0" w:color="auto"/>
            <w:bottom w:val="none" w:sz="0" w:space="0" w:color="auto"/>
            <w:right w:val="none" w:sz="0" w:space="0" w:color="auto"/>
          </w:divBdr>
        </w:div>
        <w:div w:id="1945267699">
          <w:marLeft w:val="1166"/>
          <w:marRight w:val="0"/>
          <w:marTop w:val="77"/>
          <w:marBottom w:val="0"/>
          <w:divBdr>
            <w:top w:val="none" w:sz="0" w:space="0" w:color="auto"/>
            <w:left w:val="none" w:sz="0" w:space="0" w:color="auto"/>
            <w:bottom w:val="none" w:sz="0" w:space="0" w:color="auto"/>
            <w:right w:val="none" w:sz="0" w:space="0" w:color="auto"/>
          </w:divBdr>
        </w:div>
        <w:div w:id="426736455">
          <w:marLeft w:val="1800"/>
          <w:marRight w:val="0"/>
          <w:marTop w:val="77"/>
          <w:marBottom w:val="0"/>
          <w:divBdr>
            <w:top w:val="none" w:sz="0" w:space="0" w:color="auto"/>
            <w:left w:val="none" w:sz="0" w:space="0" w:color="auto"/>
            <w:bottom w:val="none" w:sz="0" w:space="0" w:color="auto"/>
            <w:right w:val="none" w:sz="0" w:space="0" w:color="auto"/>
          </w:divBdr>
        </w:div>
        <w:div w:id="2129199934">
          <w:marLeft w:val="1166"/>
          <w:marRight w:val="0"/>
          <w:marTop w:val="77"/>
          <w:marBottom w:val="0"/>
          <w:divBdr>
            <w:top w:val="none" w:sz="0" w:space="0" w:color="auto"/>
            <w:left w:val="none" w:sz="0" w:space="0" w:color="auto"/>
            <w:bottom w:val="none" w:sz="0" w:space="0" w:color="auto"/>
            <w:right w:val="none" w:sz="0" w:space="0" w:color="auto"/>
          </w:divBdr>
        </w:div>
        <w:div w:id="1681852513">
          <w:marLeft w:val="1800"/>
          <w:marRight w:val="0"/>
          <w:marTop w:val="77"/>
          <w:marBottom w:val="0"/>
          <w:divBdr>
            <w:top w:val="none" w:sz="0" w:space="0" w:color="auto"/>
            <w:left w:val="none" w:sz="0" w:space="0" w:color="auto"/>
            <w:bottom w:val="none" w:sz="0" w:space="0" w:color="auto"/>
            <w:right w:val="none" w:sz="0" w:space="0" w:color="auto"/>
          </w:divBdr>
        </w:div>
        <w:div w:id="72439598">
          <w:marLeft w:val="1800"/>
          <w:marRight w:val="0"/>
          <w:marTop w:val="77"/>
          <w:marBottom w:val="0"/>
          <w:divBdr>
            <w:top w:val="none" w:sz="0" w:space="0" w:color="auto"/>
            <w:left w:val="none" w:sz="0" w:space="0" w:color="auto"/>
            <w:bottom w:val="none" w:sz="0" w:space="0" w:color="auto"/>
            <w:right w:val="none" w:sz="0" w:space="0" w:color="auto"/>
          </w:divBdr>
        </w:div>
        <w:div w:id="830564493">
          <w:marLeft w:val="1166"/>
          <w:marRight w:val="0"/>
          <w:marTop w:val="77"/>
          <w:marBottom w:val="0"/>
          <w:divBdr>
            <w:top w:val="none" w:sz="0" w:space="0" w:color="auto"/>
            <w:left w:val="none" w:sz="0" w:space="0" w:color="auto"/>
            <w:bottom w:val="none" w:sz="0" w:space="0" w:color="auto"/>
            <w:right w:val="none" w:sz="0" w:space="0" w:color="auto"/>
          </w:divBdr>
        </w:div>
        <w:div w:id="412700222">
          <w:marLeft w:val="1166"/>
          <w:marRight w:val="0"/>
          <w:marTop w:val="77"/>
          <w:marBottom w:val="0"/>
          <w:divBdr>
            <w:top w:val="none" w:sz="0" w:space="0" w:color="auto"/>
            <w:left w:val="none" w:sz="0" w:space="0" w:color="auto"/>
            <w:bottom w:val="none" w:sz="0" w:space="0" w:color="auto"/>
            <w:right w:val="none" w:sz="0" w:space="0" w:color="auto"/>
          </w:divBdr>
        </w:div>
        <w:div w:id="1013605553">
          <w:marLeft w:val="1800"/>
          <w:marRight w:val="0"/>
          <w:marTop w:val="77"/>
          <w:marBottom w:val="0"/>
          <w:divBdr>
            <w:top w:val="none" w:sz="0" w:space="0" w:color="auto"/>
            <w:left w:val="none" w:sz="0" w:space="0" w:color="auto"/>
            <w:bottom w:val="none" w:sz="0" w:space="0" w:color="auto"/>
            <w:right w:val="none" w:sz="0" w:space="0" w:color="auto"/>
          </w:divBdr>
        </w:div>
        <w:div w:id="96871888">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7.wmf"/><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image" Target="media/image39.wmf"/><Relationship Id="rId7" Type="http://schemas.openxmlformats.org/officeDocument/2006/relationships/oleObject" Target="embeddings/oleObject1.bin"/><Relationship Id="rId71" Type="http://schemas.openxmlformats.org/officeDocument/2006/relationships/image" Target="media/image31.wmf"/><Relationship Id="rId92"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image" Target="media/image35.wmf"/><Relationship Id="rId87" Type="http://schemas.openxmlformats.org/officeDocument/2006/relationships/image" Target="media/image38.wmf"/><Relationship Id="rId102" Type="http://schemas.openxmlformats.org/officeDocument/2006/relationships/oleObject" Target="embeddings/oleObject52.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1.bin"/><Relationship Id="rId90" Type="http://schemas.openxmlformats.org/officeDocument/2006/relationships/oleObject" Target="embeddings/oleObject46.bin"/><Relationship Id="rId95" Type="http://schemas.openxmlformats.org/officeDocument/2006/relationships/image" Target="media/image42.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51.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image" Target="media/image29.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3.wmf"/><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image" Target="media/image40.wmf"/><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5.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image" Target="media/image36.wmf"/><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image" Target="media/image44.wmf"/><Relationship Id="rId101"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image" Target="media/image43.wmf"/><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5CA50-0A39-4C55-968E-6AD7669A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5</Pages>
  <Words>2191</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73</cp:revision>
  <cp:lastPrinted>2015-07-06T21:57:00Z</cp:lastPrinted>
  <dcterms:created xsi:type="dcterms:W3CDTF">2015-07-26T13:59:00Z</dcterms:created>
  <dcterms:modified xsi:type="dcterms:W3CDTF">2015-10-05T16:01:00Z</dcterms:modified>
</cp:coreProperties>
</file>